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753D" w:rsidRPr="00BB6F0C" w:rsidRDefault="005733F7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color w:val="000000"/>
          <w:sz w:val="24"/>
          <w:szCs w:val="24"/>
        </w:rPr>
      </w:pPr>
      <w:r w:rsidRPr="005733F7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93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392E8D" w:rsidRPr="00D72822" w:rsidRDefault="00D44188" w:rsidP="00392E8D">
                  <w:pPr>
                    <w:jc w:val="both"/>
                  </w:pPr>
                  <w:r w:rsidRPr="00641D51">
                    <w:t>Приложение   к ОПОП по направлению подго</w:t>
                  </w:r>
                  <w:r w:rsidR="00D071C0">
                    <w:t xml:space="preserve">товки </w:t>
                  </w:r>
                  <w:r w:rsidR="001362F2" w:rsidRPr="006A355A">
                    <w:t xml:space="preserve">44.03.05 Педагогическое образование (с двумя профилями подготовки) (уровень </w:t>
                  </w:r>
                  <w:proofErr w:type="spellStart"/>
                  <w:r w:rsidR="001362F2" w:rsidRPr="006A355A">
                    <w:t>бакалавриата</w:t>
                  </w:r>
                  <w:proofErr w:type="spellEnd"/>
                  <w:r w:rsidR="001362F2" w:rsidRPr="006A355A">
                    <w:t xml:space="preserve">), Направленность (профиль) программы </w:t>
                  </w:r>
                  <w:r w:rsidR="001362F2">
                    <w:t>«</w:t>
                  </w:r>
                  <w:r w:rsidR="001362F2" w:rsidRPr="006A355A">
                    <w:t>Русский язык</w:t>
                  </w:r>
                  <w:r w:rsidR="001362F2">
                    <w:t>»</w:t>
                  </w:r>
                  <w:r w:rsidR="001362F2" w:rsidRPr="006A355A">
                    <w:t xml:space="preserve"> и </w:t>
                  </w:r>
                  <w:r w:rsidR="001362F2">
                    <w:t>«</w:t>
                  </w:r>
                  <w:r w:rsidR="001362F2" w:rsidRPr="006A355A">
                    <w:t>Литература</w:t>
                  </w:r>
                  <w:r w:rsidR="001362F2">
                    <w:t>»</w:t>
                  </w:r>
                  <w:r w:rsidR="00B76CF1" w:rsidRPr="006D68B1">
                    <w:t xml:space="preserve">, утв. приказом ректора </w:t>
                  </w:r>
                  <w:proofErr w:type="spellStart"/>
                  <w:r w:rsidR="00B76CF1" w:rsidRPr="006D68B1">
                    <w:t>ОмГА</w:t>
                  </w:r>
                  <w:proofErr w:type="spellEnd"/>
                  <w:r w:rsidR="00B76CF1" w:rsidRPr="006D68B1">
                    <w:t xml:space="preserve"> </w:t>
                  </w:r>
                  <w:r w:rsidR="00392E8D" w:rsidRPr="00D72822">
                    <w:t xml:space="preserve">от </w:t>
                  </w:r>
                  <w:r w:rsidR="004A3280" w:rsidRPr="0003765E">
                    <w:rPr>
                      <w:color w:val="000000"/>
                    </w:rPr>
                    <w:t>27.03.2023 № 51</w:t>
                  </w:r>
                  <w:r w:rsidR="004A3280">
                    <w:rPr>
                      <w:color w:val="000000"/>
                    </w:rPr>
                    <w:t xml:space="preserve">      </w:t>
                  </w:r>
                </w:p>
                <w:p w:rsidR="00B76CF1" w:rsidRPr="006D68B1" w:rsidRDefault="00B76CF1" w:rsidP="00B76CF1">
                  <w:pPr>
                    <w:jc w:val="both"/>
                  </w:pPr>
                </w:p>
                <w:p w:rsidR="00D44188" w:rsidRPr="00641D51" w:rsidRDefault="00D4418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BB6F0C" w:rsidRDefault="00D1753D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BB6F0C" w:rsidRDefault="00D1753D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BB6F0C" w:rsidRDefault="00D1753D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BB6F0C" w:rsidRDefault="00D1753D" w:rsidP="00021FDF">
      <w:pPr>
        <w:widowControl/>
        <w:autoSpaceDE/>
        <w:adjustRightInd/>
        <w:ind w:left="5670"/>
        <w:jc w:val="both"/>
        <w:rPr>
          <w:rFonts w:eastAsia="Courier New"/>
          <w:b/>
          <w:bCs/>
          <w:color w:val="000000"/>
          <w:sz w:val="24"/>
          <w:szCs w:val="24"/>
        </w:rPr>
      </w:pPr>
    </w:p>
    <w:p w:rsidR="00B76CF1" w:rsidRPr="00BB6F0C" w:rsidRDefault="00B76CF1" w:rsidP="008365E5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BB6F0C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BB6F0C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BB6F0C" w:rsidRDefault="00DF35F2" w:rsidP="008365E5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BB6F0C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BB6F0C" w:rsidRDefault="007C277B" w:rsidP="008365E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B6F0C">
        <w:rPr>
          <w:rFonts w:eastAsia="Courier New"/>
          <w:noProof/>
          <w:sz w:val="28"/>
          <w:szCs w:val="28"/>
          <w:lang w:bidi="ru-RU"/>
        </w:rPr>
        <w:t>Кафедра «</w:t>
      </w:r>
      <w:r w:rsidR="00D071C0" w:rsidRPr="00BB6F0C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Pr="00BB6F0C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BB6F0C" w:rsidRDefault="007C277B" w:rsidP="008365E5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BB6F0C" w:rsidRDefault="005733F7" w:rsidP="008365E5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5733F7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80.1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B76CF1" w:rsidRPr="00C94464" w:rsidRDefault="00B76C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76CF1" w:rsidRPr="00C94464" w:rsidRDefault="00B76C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76CF1" w:rsidRDefault="00B76CF1" w:rsidP="00B76C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76CF1" w:rsidRPr="00C94464" w:rsidRDefault="00B76C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392E8D" w:rsidRPr="00D72822" w:rsidRDefault="00392E8D" w:rsidP="00392E8D">
                  <w:pPr>
                    <w:jc w:val="center"/>
                    <w:rPr>
                      <w:sz w:val="24"/>
                      <w:szCs w:val="24"/>
                    </w:rPr>
                  </w:pPr>
                  <w:r w:rsidRPr="00D72822"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4A3280"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 w:rsidR="004A328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A3280"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  <w:r w:rsidR="004A3280">
                    <w:rPr>
                      <w:color w:val="000000"/>
                    </w:rPr>
                    <w:t xml:space="preserve">     </w:t>
                  </w: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BB6F0C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BB6F0C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BB6F0C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BB6F0C" w:rsidRDefault="00C94464" w:rsidP="008365E5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BB6F0C" w:rsidRDefault="00D1753D" w:rsidP="008365E5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BB6F0C" w:rsidRDefault="00C94464" w:rsidP="008365E5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Pr="00BB6F0C" w:rsidRDefault="007C277B" w:rsidP="008365E5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BB6F0C" w:rsidRDefault="00951F6B" w:rsidP="008365E5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BB6F0C" w:rsidRDefault="00DF1076" w:rsidP="008365E5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BB6F0C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BB6F0C" w:rsidRDefault="007F4B97" w:rsidP="008365E5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2A48FB" w:rsidRPr="00392E8D" w:rsidRDefault="000C792D" w:rsidP="008365E5">
      <w:pPr>
        <w:widowControl/>
        <w:autoSpaceDN/>
        <w:jc w:val="center"/>
        <w:rPr>
          <w:b/>
          <w:bCs/>
          <w:color w:val="000000"/>
          <w:sz w:val="40"/>
          <w:szCs w:val="40"/>
        </w:rPr>
      </w:pPr>
      <w:r w:rsidRPr="00392E8D">
        <w:rPr>
          <w:b/>
          <w:bCs/>
          <w:color w:val="000000"/>
          <w:sz w:val="40"/>
          <w:szCs w:val="40"/>
        </w:rPr>
        <w:t>ВНЕКЛАССНАЯ РАБОТА ПО РУССКОМУ ЯЗЫКУ И ЛИТЕРАТУРЕ</w:t>
      </w:r>
    </w:p>
    <w:p w:rsidR="00027A19" w:rsidRPr="00BB6F0C" w:rsidRDefault="0093793F" w:rsidP="008365E5">
      <w:pPr>
        <w:widowControl/>
        <w:autoSpaceDN/>
        <w:jc w:val="center"/>
        <w:rPr>
          <w:bCs/>
          <w:color w:val="000000"/>
          <w:sz w:val="24"/>
          <w:szCs w:val="24"/>
        </w:rPr>
      </w:pPr>
      <w:r w:rsidRPr="00BB6F0C">
        <w:rPr>
          <w:bCs/>
          <w:color w:val="000000"/>
          <w:sz w:val="24"/>
          <w:szCs w:val="24"/>
        </w:rPr>
        <w:t>ФТД.</w:t>
      </w:r>
      <w:r w:rsidR="002A48FB" w:rsidRPr="00BB6F0C">
        <w:rPr>
          <w:bCs/>
          <w:color w:val="000000"/>
          <w:sz w:val="24"/>
          <w:szCs w:val="24"/>
        </w:rPr>
        <w:t>В.01</w:t>
      </w:r>
    </w:p>
    <w:p w:rsidR="002A48FB" w:rsidRDefault="002A48FB" w:rsidP="008365E5">
      <w:pPr>
        <w:widowControl/>
        <w:autoSpaceDN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92E8D" w:rsidRPr="00BB6F0C" w:rsidRDefault="00392E8D" w:rsidP="008365E5">
      <w:pPr>
        <w:widowControl/>
        <w:autoSpaceDN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4070" w:rsidRPr="00BB6F0C" w:rsidRDefault="00591B36" w:rsidP="008365E5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BB6F0C">
        <w:rPr>
          <w:rFonts w:eastAsia="Courier New"/>
          <w:color w:val="000000"/>
          <w:sz w:val="24"/>
          <w:szCs w:val="24"/>
          <w:lang w:bidi="ru-RU"/>
        </w:rPr>
        <w:t>по основной профессиональной образовательной программе высшего образования –</w:t>
      </w:r>
    </w:p>
    <w:p w:rsidR="00591B36" w:rsidRPr="00BB6F0C" w:rsidRDefault="00591B36" w:rsidP="008365E5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BB6F0C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BB6F0C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C277B" w:rsidRPr="00BB6F0C" w:rsidRDefault="007C277B" w:rsidP="008365E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B6F0C">
        <w:rPr>
          <w:rFonts w:eastAsia="Courier New"/>
          <w:color w:val="000000"/>
          <w:sz w:val="24"/>
          <w:szCs w:val="24"/>
          <w:lang w:bidi="ru-RU"/>
        </w:rPr>
        <w:t>(</w:t>
      </w:r>
      <w:r w:rsidRPr="00BB6F0C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BB6F0C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BB6F0C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BB6F0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B6F0C">
        <w:rPr>
          <w:rFonts w:eastAsia="Courier New"/>
          <w:sz w:val="24"/>
          <w:szCs w:val="24"/>
          <w:lang w:bidi="ru-RU"/>
        </w:rPr>
        <w:t>)</w:t>
      </w:r>
    </w:p>
    <w:p w:rsidR="007C277B" w:rsidRPr="00BB6F0C" w:rsidRDefault="007C277B" w:rsidP="008365E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362F2" w:rsidRPr="00BB6F0C" w:rsidRDefault="001362F2" w:rsidP="001362F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B6F0C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BB6F0C">
        <w:rPr>
          <w:rFonts w:eastAsia="Courier New"/>
          <w:b/>
          <w:sz w:val="24"/>
          <w:szCs w:val="24"/>
          <w:lang w:bidi="ru-RU"/>
        </w:rPr>
        <w:t xml:space="preserve">44.03.05 Педагогическое образование (с двумя профилями подготовки) </w:t>
      </w:r>
      <w:r w:rsidRPr="00BB6F0C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BB6F0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B6F0C">
        <w:rPr>
          <w:rFonts w:eastAsia="Courier New"/>
          <w:sz w:val="24"/>
          <w:szCs w:val="24"/>
          <w:lang w:bidi="ru-RU"/>
        </w:rPr>
        <w:t>)</w:t>
      </w:r>
      <w:r w:rsidRPr="00BB6F0C">
        <w:rPr>
          <w:rFonts w:eastAsia="Courier New"/>
          <w:sz w:val="24"/>
          <w:szCs w:val="24"/>
          <w:lang w:bidi="ru-RU"/>
        </w:rPr>
        <w:cr/>
      </w:r>
    </w:p>
    <w:p w:rsidR="001362F2" w:rsidRPr="00BB6F0C" w:rsidRDefault="001362F2" w:rsidP="001362F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B6F0C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BB6F0C">
        <w:rPr>
          <w:rFonts w:eastAsia="Courier New"/>
          <w:b/>
          <w:sz w:val="24"/>
          <w:szCs w:val="24"/>
          <w:lang w:bidi="ru-RU"/>
        </w:rPr>
        <w:t>«Русский язык» и «Литература»</w:t>
      </w:r>
    </w:p>
    <w:p w:rsidR="007C277B" w:rsidRPr="00BB6F0C" w:rsidRDefault="007C277B" w:rsidP="008365E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B48B4" w:rsidRPr="00BB6F0C" w:rsidRDefault="007B48B4" w:rsidP="007B48B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6F0C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BB6F0C">
        <w:rPr>
          <w:sz w:val="24"/>
          <w:szCs w:val="24"/>
        </w:rPr>
        <w:t>педагогический</w:t>
      </w:r>
      <w:proofErr w:type="gramEnd"/>
      <w:r w:rsidRPr="00BB6F0C">
        <w:rPr>
          <w:sz w:val="24"/>
          <w:szCs w:val="24"/>
        </w:rPr>
        <w:t xml:space="preserve"> (основной); научно-исследовательская </w:t>
      </w:r>
    </w:p>
    <w:p w:rsidR="007B48B4" w:rsidRPr="00BB6F0C" w:rsidRDefault="007B48B4" w:rsidP="007B48B4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B48B4" w:rsidRPr="00BB6F0C" w:rsidRDefault="007B48B4" w:rsidP="007B48B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6F0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74AC" w:rsidRPr="00F84C38" w:rsidRDefault="002F74AC" w:rsidP="002F74A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84C38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2018</w:t>
      </w:r>
      <w:r w:rsidR="00392E8D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F84C38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A31C62" w:rsidRPr="002B7263" w:rsidRDefault="00A31C62" w:rsidP="00A31C6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31C62" w:rsidRDefault="00A31C62" w:rsidP="00A31C62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92E8D" w:rsidRDefault="00392E8D" w:rsidP="00A31C62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92E8D" w:rsidRDefault="00392E8D" w:rsidP="00A31C62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92E8D" w:rsidRDefault="00392E8D" w:rsidP="00A31C62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92E8D" w:rsidRDefault="00392E8D" w:rsidP="00A31C62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31C62" w:rsidRPr="008A5812" w:rsidRDefault="00A31C62" w:rsidP="00A31C62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31C62" w:rsidRPr="008A5812" w:rsidRDefault="00A31C62" w:rsidP="00A31C62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A31C62" w:rsidRPr="008A5812" w:rsidRDefault="00A31C62" w:rsidP="00A31C62">
      <w:pPr>
        <w:suppressAutoHyphens/>
        <w:contextualSpacing/>
        <w:jc w:val="both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92E8D" w:rsidRDefault="004A3280" w:rsidP="004A3280">
      <w:pPr>
        <w:widowControl/>
        <w:autoSpaceDE/>
        <w:adjustRightInd/>
        <w:jc w:val="center"/>
        <w:rPr>
          <w:color w:val="000000"/>
          <w:spacing w:val="-3"/>
          <w:sz w:val="24"/>
          <w:szCs w:val="24"/>
          <w:lang w:eastAsia="en-US"/>
        </w:rPr>
      </w:pPr>
      <w:r w:rsidRPr="00AA1242">
        <w:rPr>
          <w:color w:val="000000"/>
          <w:sz w:val="24"/>
          <w:szCs w:val="24"/>
        </w:rPr>
        <w:t>Омск, 2023</w:t>
      </w:r>
      <w:r>
        <w:rPr>
          <w:color w:val="000000"/>
        </w:rPr>
        <w:t xml:space="preserve">     </w:t>
      </w:r>
      <w:r w:rsidR="007C277B" w:rsidRPr="00BB6F0C">
        <w:rPr>
          <w:color w:val="000000"/>
          <w:sz w:val="24"/>
          <w:szCs w:val="24"/>
        </w:rPr>
        <w:br w:type="page"/>
      </w:r>
      <w:r w:rsidR="009B37C1" w:rsidRPr="00BB6F0C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392E8D" w:rsidRDefault="00392E8D" w:rsidP="00392E8D">
      <w:pPr>
        <w:widowControl/>
        <w:autoSpaceDE/>
        <w:adjustRightInd/>
        <w:rPr>
          <w:color w:val="000000"/>
          <w:spacing w:val="-3"/>
          <w:sz w:val="24"/>
          <w:szCs w:val="24"/>
          <w:lang w:eastAsia="en-US"/>
        </w:rPr>
      </w:pPr>
    </w:p>
    <w:p w:rsidR="009B37C1" w:rsidRPr="00407A4A" w:rsidRDefault="009B37C1" w:rsidP="00392E8D">
      <w:pPr>
        <w:widowControl/>
        <w:autoSpaceDE/>
        <w:adjustRightInd/>
        <w:rPr>
          <w:color w:val="000000"/>
          <w:spacing w:val="-3"/>
          <w:sz w:val="24"/>
          <w:szCs w:val="24"/>
          <w:lang w:eastAsia="en-US"/>
        </w:rPr>
      </w:pPr>
      <w:r w:rsidRPr="00BB6F0C">
        <w:rPr>
          <w:spacing w:val="-3"/>
          <w:sz w:val="24"/>
          <w:szCs w:val="24"/>
          <w:lang w:eastAsia="en-US"/>
        </w:rPr>
        <w:t xml:space="preserve">к.ф.н., доцент кафедры </w:t>
      </w:r>
      <w:proofErr w:type="gramStart"/>
      <w:r w:rsidR="00407A4A">
        <w:rPr>
          <w:spacing w:val="-3"/>
          <w:sz w:val="24"/>
          <w:szCs w:val="24"/>
          <w:lang w:eastAsia="en-US"/>
        </w:rPr>
        <w:t>Безденежных</w:t>
      </w:r>
      <w:proofErr w:type="gramEnd"/>
      <w:r w:rsidR="00407A4A">
        <w:rPr>
          <w:spacing w:val="-3"/>
          <w:sz w:val="24"/>
          <w:szCs w:val="24"/>
          <w:lang w:eastAsia="en-US"/>
        </w:rPr>
        <w:t xml:space="preserve"> М.А.</w:t>
      </w:r>
    </w:p>
    <w:p w:rsidR="009B37C1" w:rsidRPr="00BB6F0C" w:rsidRDefault="009B37C1" w:rsidP="009B37C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9B37C1" w:rsidRPr="00BB6F0C" w:rsidRDefault="009B37C1" w:rsidP="009B37C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BB6F0C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«Педагогики, психологии и социальной работы»</w:t>
      </w:r>
    </w:p>
    <w:p w:rsidR="009B37C1" w:rsidRPr="00BB6F0C" w:rsidRDefault="009B37C1" w:rsidP="009B37C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392E8D" w:rsidRPr="00D72822" w:rsidRDefault="00392E8D" w:rsidP="00392E8D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D72822">
        <w:rPr>
          <w:spacing w:val="-3"/>
          <w:sz w:val="24"/>
          <w:szCs w:val="24"/>
          <w:lang w:eastAsia="en-US"/>
        </w:rPr>
        <w:t xml:space="preserve">Протокол от </w:t>
      </w:r>
      <w:r w:rsidR="004A3280" w:rsidRPr="00AA1242">
        <w:rPr>
          <w:color w:val="000000"/>
          <w:sz w:val="24"/>
          <w:szCs w:val="24"/>
        </w:rPr>
        <w:t>24.03.2023 г. № 8</w:t>
      </w:r>
      <w:r w:rsidR="004A3280">
        <w:rPr>
          <w:color w:val="000000"/>
        </w:rPr>
        <w:t xml:space="preserve">     </w:t>
      </w:r>
    </w:p>
    <w:p w:rsidR="009B37C1" w:rsidRPr="00BB6F0C" w:rsidRDefault="009B37C1" w:rsidP="009B37C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564B8" w:rsidRDefault="009B37C1" w:rsidP="009B37C1">
      <w:pPr>
        <w:suppressAutoHyphens/>
        <w:contextualSpacing/>
        <w:rPr>
          <w:spacing w:val="-3"/>
          <w:sz w:val="24"/>
          <w:szCs w:val="24"/>
          <w:lang w:eastAsia="en-US"/>
        </w:rPr>
      </w:pPr>
      <w:r w:rsidRPr="00BB6F0C">
        <w:rPr>
          <w:spacing w:val="-3"/>
          <w:sz w:val="24"/>
          <w:szCs w:val="24"/>
          <w:lang w:eastAsia="en-US"/>
        </w:rPr>
        <w:t>Зав. кафедрой  д.п.н., профессор</w:t>
      </w:r>
      <w:r w:rsidR="00407A4A">
        <w:rPr>
          <w:spacing w:val="-3"/>
          <w:sz w:val="24"/>
          <w:szCs w:val="24"/>
          <w:lang w:eastAsia="en-US"/>
        </w:rPr>
        <w:t xml:space="preserve"> Е.В. </w:t>
      </w:r>
      <w:proofErr w:type="spellStart"/>
      <w:r w:rsidR="00407A4A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9B37C1" w:rsidRDefault="009B37C1" w:rsidP="009B37C1">
      <w:pPr>
        <w:suppressAutoHyphens/>
        <w:contextualSpacing/>
        <w:rPr>
          <w:spacing w:val="-3"/>
          <w:sz w:val="24"/>
          <w:szCs w:val="24"/>
          <w:lang w:eastAsia="en-US"/>
        </w:rPr>
      </w:pPr>
    </w:p>
    <w:p w:rsidR="007B48B4" w:rsidRPr="00BB6F0C" w:rsidRDefault="00392E8D" w:rsidP="00392E8D">
      <w:pPr>
        <w:suppressAutoHyphens/>
        <w:contextualSpacing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spacing w:val="-3"/>
          <w:sz w:val="24"/>
          <w:szCs w:val="24"/>
          <w:lang w:eastAsia="en-US"/>
        </w:rPr>
        <w:br w:type="page"/>
      </w:r>
      <w:r w:rsidR="007B48B4" w:rsidRPr="00BB6F0C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B48B4" w:rsidRPr="00BB6F0C" w:rsidRDefault="007B48B4" w:rsidP="007B48B4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BB6F0C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BB6F0C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BB6F0C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BB6F0C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6F0C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sz w:val="24"/>
                <w:szCs w:val="24"/>
              </w:rPr>
            </w:pPr>
            <w:r w:rsidRPr="00BB6F0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sz w:val="24"/>
                <w:szCs w:val="24"/>
              </w:rPr>
            </w:pPr>
            <w:r w:rsidRPr="00BB6F0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sz w:val="24"/>
                <w:szCs w:val="24"/>
              </w:rPr>
            </w:pPr>
            <w:r w:rsidRPr="00BB6F0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BB6F0C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6F0C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sz w:val="24"/>
                <w:szCs w:val="24"/>
              </w:rPr>
            </w:pPr>
            <w:r w:rsidRPr="00BB6F0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8B4" w:rsidRPr="00BB6F0C" w:rsidTr="004E7C61">
        <w:tc>
          <w:tcPr>
            <w:tcW w:w="562" w:type="dxa"/>
          </w:tcPr>
          <w:p w:rsidR="007B48B4" w:rsidRPr="00BB6F0C" w:rsidRDefault="007B48B4" w:rsidP="004E7C61">
            <w:pPr>
              <w:jc w:val="center"/>
              <w:rPr>
                <w:sz w:val="24"/>
                <w:szCs w:val="24"/>
              </w:rPr>
            </w:pPr>
            <w:r w:rsidRPr="00BB6F0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7B48B4" w:rsidRPr="00BB6F0C" w:rsidRDefault="007B48B4" w:rsidP="004E7C61">
            <w:pPr>
              <w:jc w:val="both"/>
              <w:rPr>
                <w:color w:val="000000"/>
                <w:sz w:val="24"/>
                <w:szCs w:val="24"/>
              </w:rPr>
            </w:pPr>
            <w:r w:rsidRPr="00BB6F0C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B48B4" w:rsidRPr="00BB6F0C" w:rsidRDefault="007B48B4" w:rsidP="004E7C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BB6F0C" w:rsidRDefault="001A6533" w:rsidP="00021FDF">
      <w:pPr>
        <w:spacing w:after="160" w:line="256" w:lineRule="auto"/>
        <w:jc w:val="both"/>
        <w:rPr>
          <w:b/>
          <w:color w:val="000000"/>
          <w:sz w:val="24"/>
          <w:szCs w:val="24"/>
        </w:rPr>
      </w:pPr>
    </w:p>
    <w:p w:rsidR="002933E5" w:rsidRPr="00BB6F0C" w:rsidRDefault="00DF1076" w:rsidP="009B37C1">
      <w:pPr>
        <w:widowControl/>
        <w:autoSpaceDE/>
        <w:autoSpaceDN/>
        <w:adjustRightInd/>
        <w:ind w:firstLine="708"/>
        <w:jc w:val="both"/>
        <w:rPr>
          <w:color w:val="000000"/>
          <w:spacing w:val="-3"/>
          <w:sz w:val="24"/>
          <w:szCs w:val="24"/>
          <w:lang w:eastAsia="en-US"/>
        </w:rPr>
      </w:pPr>
      <w:r w:rsidRPr="00BB6F0C">
        <w:rPr>
          <w:b/>
          <w:color w:val="000000"/>
          <w:sz w:val="24"/>
          <w:szCs w:val="24"/>
        </w:rPr>
        <w:br w:type="page"/>
      </w:r>
      <w:r w:rsidR="002933E5" w:rsidRPr="00BB6F0C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BB6F0C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BB6F0C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BB6F0C">
        <w:rPr>
          <w:b/>
          <w:i/>
          <w:color w:val="000000"/>
          <w:sz w:val="24"/>
          <w:szCs w:val="24"/>
          <w:lang w:eastAsia="en-US"/>
        </w:rPr>
        <w:t>:</w:t>
      </w:r>
    </w:p>
    <w:p w:rsidR="002933E5" w:rsidRPr="00BB6F0C" w:rsidRDefault="002933E5" w:rsidP="00021FD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BB6F0C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2B2CA8" w:rsidRPr="00BB6F0C" w:rsidRDefault="005C20F0" w:rsidP="00021FDF">
      <w:pPr>
        <w:ind w:firstLine="709"/>
        <w:jc w:val="both"/>
        <w:rPr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- </w:t>
      </w:r>
      <w:r w:rsidR="002B2CA8" w:rsidRPr="00BB6F0C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1362F2" w:rsidRPr="00BB6F0C">
        <w:rPr>
          <w:sz w:val="24"/>
          <w:szCs w:val="24"/>
        </w:rPr>
        <w:t xml:space="preserve">44.03.05 Педагогическое образование (с двумя профилями подготовки) </w:t>
      </w:r>
      <w:r w:rsidR="002B2CA8" w:rsidRPr="00BB6F0C">
        <w:rPr>
          <w:sz w:val="24"/>
          <w:szCs w:val="24"/>
        </w:rPr>
        <w:t xml:space="preserve">(уровень </w:t>
      </w:r>
      <w:proofErr w:type="spellStart"/>
      <w:r w:rsidR="002B2CA8" w:rsidRPr="00BB6F0C">
        <w:rPr>
          <w:sz w:val="24"/>
          <w:szCs w:val="24"/>
        </w:rPr>
        <w:t>бакалавриата</w:t>
      </w:r>
      <w:proofErr w:type="spellEnd"/>
      <w:r w:rsidR="002B2CA8" w:rsidRPr="00BB6F0C">
        <w:rPr>
          <w:sz w:val="24"/>
          <w:szCs w:val="24"/>
        </w:rPr>
        <w:t xml:space="preserve">), </w:t>
      </w:r>
      <w:r w:rsidR="00E564B8" w:rsidRPr="00BB6F0C">
        <w:rPr>
          <w:color w:val="000000"/>
          <w:sz w:val="24"/>
          <w:szCs w:val="24"/>
        </w:rPr>
        <w:t>44.03.05 Педагогическое образование (с двумя профилями подготовки)</w:t>
      </w:r>
      <w:r w:rsidR="00E564B8" w:rsidRPr="00BB6F0C">
        <w:rPr>
          <w:sz w:val="24"/>
          <w:szCs w:val="24"/>
        </w:rPr>
        <w:t xml:space="preserve"> (уровень </w:t>
      </w:r>
      <w:proofErr w:type="spellStart"/>
      <w:r w:rsidR="00E564B8" w:rsidRPr="00BB6F0C">
        <w:rPr>
          <w:sz w:val="24"/>
          <w:szCs w:val="24"/>
        </w:rPr>
        <w:t>бакалавриата</w:t>
      </w:r>
      <w:proofErr w:type="spellEnd"/>
      <w:r w:rsidR="00E564B8" w:rsidRPr="00BB6F0C">
        <w:rPr>
          <w:sz w:val="24"/>
          <w:szCs w:val="24"/>
        </w:rPr>
        <w:t xml:space="preserve">), утвержденным Приказом </w:t>
      </w:r>
      <w:proofErr w:type="spellStart"/>
      <w:r w:rsidR="00E564B8" w:rsidRPr="00BB6F0C">
        <w:rPr>
          <w:sz w:val="24"/>
          <w:szCs w:val="24"/>
        </w:rPr>
        <w:t>Минобрнауки</w:t>
      </w:r>
      <w:proofErr w:type="spellEnd"/>
      <w:r w:rsidR="00E564B8" w:rsidRPr="00BB6F0C">
        <w:rPr>
          <w:sz w:val="24"/>
          <w:szCs w:val="24"/>
        </w:rPr>
        <w:t xml:space="preserve"> России от 09.02.2016 N 91 (зарегистрирован</w:t>
      </w:r>
      <w:r w:rsidR="00E564B8" w:rsidRPr="00BB6F0C">
        <w:rPr>
          <w:color w:val="000000"/>
          <w:sz w:val="24"/>
          <w:szCs w:val="24"/>
        </w:rPr>
        <w:t xml:space="preserve"> в Минюсте России </w:t>
      </w:r>
      <w:r w:rsidR="00E564B8" w:rsidRPr="00BB6F0C">
        <w:rPr>
          <w:sz w:val="24"/>
          <w:szCs w:val="24"/>
        </w:rPr>
        <w:t>02.03.2016 N 41305</w:t>
      </w:r>
      <w:r w:rsidR="00E564B8" w:rsidRPr="00BB6F0C">
        <w:rPr>
          <w:color w:val="000000"/>
          <w:sz w:val="24"/>
          <w:szCs w:val="24"/>
        </w:rPr>
        <w:t xml:space="preserve">) </w:t>
      </w:r>
      <w:r w:rsidR="002B2CA8" w:rsidRPr="00BB6F0C">
        <w:rPr>
          <w:sz w:val="24"/>
          <w:szCs w:val="24"/>
        </w:rPr>
        <w:t xml:space="preserve">(далее - ФГОС </w:t>
      </w:r>
      <w:proofErr w:type="gramStart"/>
      <w:r w:rsidR="002B2CA8" w:rsidRPr="00BB6F0C">
        <w:rPr>
          <w:sz w:val="24"/>
          <w:szCs w:val="24"/>
        </w:rPr>
        <w:t>ВО</w:t>
      </w:r>
      <w:proofErr w:type="gramEnd"/>
      <w:r w:rsidR="002B2CA8" w:rsidRPr="00BB6F0C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392E8D" w:rsidRPr="00D72822" w:rsidRDefault="00392E8D" w:rsidP="00392E8D">
      <w:pPr>
        <w:ind w:firstLine="708"/>
        <w:jc w:val="both"/>
        <w:rPr>
          <w:sz w:val="24"/>
          <w:szCs w:val="24"/>
        </w:rPr>
      </w:pPr>
      <w:proofErr w:type="gramStart"/>
      <w:r w:rsidRPr="00D72822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72822">
        <w:rPr>
          <w:sz w:val="24"/>
          <w:szCs w:val="24"/>
        </w:rPr>
        <w:t>бакалавриата</w:t>
      </w:r>
      <w:proofErr w:type="spellEnd"/>
      <w:r w:rsidRPr="00D72822">
        <w:rPr>
          <w:sz w:val="24"/>
          <w:szCs w:val="24"/>
        </w:rPr>
        <w:t xml:space="preserve">, программам </w:t>
      </w:r>
      <w:proofErr w:type="spellStart"/>
      <w:r w:rsidRPr="00D72822">
        <w:rPr>
          <w:sz w:val="24"/>
          <w:szCs w:val="24"/>
        </w:rPr>
        <w:t>специалитета</w:t>
      </w:r>
      <w:proofErr w:type="spellEnd"/>
      <w:r w:rsidRPr="00D72822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92E8D" w:rsidRPr="00D72822" w:rsidRDefault="00392E8D" w:rsidP="00392E8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D72822">
        <w:rPr>
          <w:sz w:val="24"/>
          <w:szCs w:val="24"/>
          <w:lang w:eastAsia="en-US"/>
        </w:rPr>
        <w:t>ВО</w:t>
      </w:r>
      <w:proofErr w:type="gramEnd"/>
      <w:r w:rsidRPr="00D72822">
        <w:rPr>
          <w:sz w:val="24"/>
          <w:szCs w:val="24"/>
          <w:lang w:eastAsia="en-US"/>
        </w:rPr>
        <w:t xml:space="preserve"> «</w:t>
      </w:r>
      <w:r w:rsidRPr="00D72822">
        <w:rPr>
          <w:b/>
          <w:sz w:val="24"/>
          <w:szCs w:val="24"/>
          <w:lang w:eastAsia="en-US"/>
        </w:rPr>
        <w:t>Омская гуманитарная академия</w:t>
      </w:r>
      <w:r w:rsidRPr="00D72822">
        <w:rPr>
          <w:sz w:val="24"/>
          <w:szCs w:val="24"/>
          <w:lang w:eastAsia="en-US"/>
        </w:rPr>
        <w:t>» (</w:t>
      </w:r>
      <w:r w:rsidRPr="00D72822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D72822">
        <w:rPr>
          <w:i/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>):</w:t>
      </w:r>
    </w:p>
    <w:p w:rsidR="00392E8D" w:rsidRPr="00D72822" w:rsidRDefault="00392E8D" w:rsidP="00392E8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92E8D" w:rsidRPr="00D72822" w:rsidRDefault="00392E8D" w:rsidP="00392E8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92E8D" w:rsidRPr="00D72822" w:rsidRDefault="00392E8D" w:rsidP="00392E8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D72822">
        <w:rPr>
          <w:sz w:val="24"/>
          <w:szCs w:val="24"/>
          <w:lang w:eastAsia="en-US"/>
        </w:rPr>
        <w:t>обучающихся</w:t>
      </w:r>
      <w:proofErr w:type="gramEnd"/>
      <w:r w:rsidRPr="00D72822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392E8D" w:rsidRPr="00D72822" w:rsidRDefault="00392E8D" w:rsidP="00392E8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D72822">
        <w:rPr>
          <w:sz w:val="24"/>
          <w:szCs w:val="24"/>
          <w:lang w:eastAsia="en-US"/>
        </w:rPr>
        <w:t>обучении</w:t>
      </w:r>
      <w:proofErr w:type="gramEnd"/>
      <w:r w:rsidRPr="00D72822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392E8D" w:rsidRPr="00D72822" w:rsidRDefault="00392E8D" w:rsidP="00392E8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72822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D72822">
        <w:rPr>
          <w:sz w:val="24"/>
          <w:szCs w:val="24"/>
          <w:lang w:eastAsia="en-US"/>
        </w:rPr>
        <w:t>бакалавриата</w:t>
      </w:r>
      <w:proofErr w:type="spellEnd"/>
      <w:r w:rsidRPr="00D72822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72822">
        <w:rPr>
          <w:sz w:val="24"/>
          <w:szCs w:val="24"/>
          <w:lang w:eastAsia="en-US"/>
        </w:rPr>
        <w:t>ОмГА</w:t>
      </w:r>
      <w:proofErr w:type="spellEnd"/>
      <w:r w:rsidRPr="00D7282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</w:t>
      </w:r>
      <w:r w:rsidR="004A3280" w:rsidRPr="00AA1242">
        <w:rPr>
          <w:color w:val="000000"/>
          <w:sz w:val="24"/>
          <w:szCs w:val="24"/>
        </w:rPr>
        <w:t>27.03.2023 № 51</w:t>
      </w:r>
      <w:proofErr w:type="gramStart"/>
      <w:r w:rsidR="004A3280">
        <w:rPr>
          <w:color w:val="000000"/>
        </w:rPr>
        <w:t xml:space="preserve">   </w:t>
      </w:r>
      <w:r w:rsidRPr="00D72822">
        <w:rPr>
          <w:sz w:val="24"/>
          <w:szCs w:val="24"/>
          <w:lang w:eastAsia="en-US"/>
        </w:rPr>
        <w:t>;</w:t>
      </w:r>
      <w:proofErr w:type="gramEnd"/>
    </w:p>
    <w:p w:rsidR="00392E8D" w:rsidRPr="00D72822" w:rsidRDefault="00A31C62" w:rsidP="00392E8D">
      <w:pPr>
        <w:snapToGrid w:val="0"/>
        <w:jc w:val="both"/>
        <w:rPr>
          <w:sz w:val="24"/>
          <w:szCs w:val="24"/>
        </w:rPr>
      </w:pPr>
      <w:r w:rsidRPr="002B7263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2B7263">
        <w:rPr>
          <w:sz w:val="24"/>
          <w:szCs w:val="24"/>
        </w:rPr>
        <w:t>бакалавриата</w:t>
      </w:r>
      <w:proofErr w:type="spellEnd"/>
      <w:r w:rsidRPr="002B7263">
        <w:rPr>
          <w:sz w:val="24"/>
          <w:szCs w:val="24"/>
        </w:rPr>
        <w:t xml:space="preserve"> по направлению подготовки 44.03.05 Педагогическое образование (с двумя профилями подготовки) (уровень </w:t>
      </w:r>
      <w:proofErr w:type="spellStart"/>
      <w:r w:rsidRPr="002B7263">
        <w:rPr>
          <w:sz w:val="24"/>
          <w:szCs w:val="24"/>
        </w:rPr>
        <w:t>бакалавриата</w:t>
      </w:r>
      <w:proofErr w:type="spellEnd"/>
      <w:r w:rsidRPr="002B7263">
        <w:rPr>
          <w:sz w:val="24"/>
          <w:szCs w:val="24"/>
        </w:rPr>
        <w:t xml:space="preserve">), направленность (профиль) программы «Русский язык» и «Литература»; </w:t>
      </w:r>
      <w:r w:rsidR="00392E8D" w:rsidRPr="00D72822">
        <w:rPr>
          <w:sz w:val="24"/>
          <w:szCs w:val="24"/>
        </w:rPr>
        <w:t xml:space="preserve">форма обучения – заочная на </w:t>
      </w:r>
      <w:r w:rsidR="004A3280" w:rsidRPr="0015444F">
        <w:rPr>
          <w:color w:val="000000"/>
          <w:sz w:val="24"/>
          <w:szCs w:val="24"/>
        </w:rPr>
        <w:t>2023/2024</w:t>
      </w:r>
      <w:r w:rsidR="004A3280">
        <w:rPr>
          <w:color w:val="000000"/>
          <w:sz w:val="24"/>
          <w:szCs w:val="24"/>
        </w:rPr>
        <w:t xml:space="preserve"> </w:t>
      </w:r>
      <w:r w:rsidR="00392E8D" w:rsidRPr="00D72822">
        <w:rPr>
          <w:sz w:val="24"/>
          <w:szCs w:val="24"/>
        </w:rPr>
        <w:t xml:space="preserve">учебный год, утвержденным приказом ректора от </w:t>
      </w:r>
      <w:r w:rsidR="004A3280" w:rsidRPr="00AA1242">
        <w:rPr>
          <w:color w:val="000000"/>
          <w:sz w:val="24"/>
          <w:szCs w:val="24"/>
        </w:rPr>
        <w:t>27.03.2023 № 51</w:t>
      </w:r>
      <w:r w:rsidR="004A3280">
        <w:rPr>
          <w:color w:val="000000"/>
        </w:rPr>
        <w:t xml:space="preserve">   </w:t>
      </w:r>
      <w:r w:rsidR="00392E8D" w:rsidRPr="00D72822">
        <w:rPr>
          <w:sz w:val="24"/>
          <w:szCs w:val="24"/>
          <w:lang w:eastAsia="en-US"/>
        </w:rPr>
        <w:t>.</w:t>
      </w:r>
    </w:p>
    <w:p w:rsidR="00A76E53" w:rsidRPr="00BB6F0C" w:rsidRDefault="00A76E53" w:rsidP="00392E8D">
      <w:pPr>
        <w:snapToGrid w:val="0"/>
        <w:ind w:firstLine="709"/>
        <w:jc w:val="both"/>
        <w:rPr>
          <w:bCs/>
          <w:sz w:val="24"/>
          <w:szCs w:val="24"/>
        </w:rPr>
      </w:pPr>
      <w:r w:rsidRPr="00BB6F0C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3793F" w:rsidRPr="00BB6F0C">
        <w:rPr>
          <w:b/>
          <w:bCs/>
          <w:sz w:val="24"/>
          <w:szCs w:val="24"/>
        </w:rPr>
        <w:t>ФТД.</w:t>
      </w:r>
      <w:r w:rsidR="009B6860" w:rsidRPr="00BB6F0C">
        <w:rPr>
          <w:b/>
          <w:bCs/>
          <w:sz w:val="24"/>
          <w:szCs w:val="24"/>
        </w:rPr>
        <w:t xml:space="preserve">В.01 </w:t>
      </w:r>
      <w:r w:rsidR="00DF35F2" w:rsidRPr="00BB6F0C">
        <w:rPr>
          <w:b/>
          <w:sz w:val="24"/>
          <w:szCs w:val="24"/>
        </w:rPr>
        <w:t>«</w:t>
      </w:r>
      <w:r w:rsidR="00C00182" w:rsidRPr="00BB6F0C">
        <w:rPr>
          <w:b/>
          <w:sz w:val="24"/>
          <w:szCs w:val="24"/>
        </w:rPr>
        <w:t>Внеклассная работа по русскому языку и литературе</w:t>
      </w:r>
      <w:r w:rsidR="005C60AB" w:rsidRPr="00BB6F0C">
        <w:rPr>
          <w:b/>
          <w:sz w:val="24"/>
          <w:szCs w:val="24"/>
        </w:rPr>
        <w:t>»</w:t>
      </w:r>
      <w:r w:rsidR="000B40A9" w:rsidRPr="00BB6F0C">
        <w:rPr>
          <w:b/>
          <w:sz w:val="24"/>
          <w:szCs w:val="24"/>
        </w:rPr>
        <w:t xml:space="preserve"> в</w:t>
      </w:r>
      <w:r w:rsidRPr="00BB6F0C">
        <w:rPr>
          <w:b/>
          <w:sz w:val="24"/>
          <w:szCs w:val="24"/>
        </w:rPr>
        <w:t xml:space="preserve"> тече</w:t>
      </w:r>
      <w:r w:rsidR="009F4070" w:rsidRPr="00BB6F0C">
        <w:rPr>
          <w:b/>
          <w:sz w:val="24"/>
          <w:szCs w:val="24"/>
        </w:rPr>
        <w:t xml:space="preserve">ние </w:t>
      </w:r>
      <w:r w:rsidR="004A3280" w:rsidRPr="0015444F">
        <w:rPr>
          <w:color w:val="000000"/>
          <w:sz w:val="24"/>
          <w:szCs w:val="24"/>
        </w:rPr>
        <w:t>2023/2024</w:t>
      </w:r>
      <w:r w:rsidR="004A3280">
        <w:rPr>
          <w:color w:val="000000"/>
          <w:sz w:val="24"/>
          <w:szCs w:val="24"/>
        </w:rPr>
        <w:t xml:space="preserve"> </w:t>
      </w:r>
      <w:r w:rsidRPr="00BB6F0C">
        <w:rPr>
          <w:b/>
          <w:sz w:val="24"/>
          <w:szCs w:val="24"/>
        </w:rPr>
        <w:t xml:space="preserve">учебного </w:t>
      </w:r>
      <w:r w:rsidRPr="00BB6F0C">
        <w:rPr>
          <w:b/>
          <w:sz w:val="24"/>
          <w:szCs w:val="24"/>
        </w:rPr>
        <w:lastRenderedPageBreak/>
        <w:t>года:</w:t>
      </w:r>
    </w:p>
    <w:p w:rsidR="00A76E53" w:rsidRPr="00BB6F0C" w:rsidRDefault="00A76E53" w:rsidP="00A31C62">
      <w:pPr>
        <w:ind w:firstLine="709"/>
        <w:jc w:val="both"/>
        <w:rPr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BB6F0C">
        <w:rPr>
          <w:color w:val="000000"/>
          <w:sz w:val="24"/>
          <w:szCs w:val="24"/>
        </w:rPr>
        <w:t>бакалавриата</w:t>
      </w:r>
      <w:proofErr w:type="spellEnd"/>
      <w:r w:rsidRPr="00BB6F0C">
        <w:rPr>
          <w:color w:val="000000"/>
          <w:sz w:val="24"/>
          <w:szCs w:val="24"/>
        </w:rPr>
        <w:t xml:space="preserve"> по направлению подготовки </w:t>
      </w:r>
      <w:r w:rsidR="001362F2" w:rsidRPr="00BB6F0C">
        <w:rPr>
          <w:sz w:val="24"/>
          <w:szCs w:val="24"/>
        </w:rPr>
        <w:t xml:space="preserve">44.03.05 Педагогическое образование (с двумя профилями подготовки) (уровень </w:t>
      </w:r>
      <w:proofErr w:type="spellStart"/>
      <w:r w:rsidR="001362F2" w:rsidRPr="00BB6F0C">
        <w:rPr>
          <w:sz w:val="24"/>
          <w:szCs w:val="24"/>
        </w:rPr>
        <w:t>бакалавриата</w:t>
      </w:r>
      <w:proofErr w:type="spellEnd"/>
      <w:r w:rsidR="001362F2" w:rsidRPr="00BB6F0C">
        <w:rPr>
          <w:sz w:val="24"/>
          <w:szCs w:val="24"/>
        </w:rPr>
        <w:t>), направленность (профиль) программы «Русский язык» и «Литература»</w:t>
      </w:r>
      <w:r w:rsidRPr="00BB6F0C">
        <w:rPr>
          <w:color w:val="000000"/>
          <w:sz w:val="24"/>
          <w:szCs w:val="24"/>
        </w:rPr>
        <w:t xml:space="preserve">; вид учебной деятельности – программа </w:t>
      </w:r>
      <w:r w:rsidRPr="00BB6F0C">
        <w:rPr>
          <w:sz w:val="24"/>
          <w:szCs w:val="24"/>
        </w:rPr>
        <w:t>академического</w:t>
      </w:r>
      <w:r w:rsidRPr="00BB6F0C">
        <w:rPr>
          <w:color w:val="000000"/>
          <w:sz w:val="24"/>
          <w:szCs w:val="24"/>
        </w:rPr>
        <w:t xml:space="preserve"> </w:t>
      </w:r>
      <w:proofErr w:type="spellStart"/>
      <w:r w:rsidRPr="00BB6F0C">
        <w:rPr>
          <w:color w:val="000000"/>
          <w:sz w:val="24"/>
          <w:szCs w:val="24"/>
        </w:rPr>
        <w:t>бакалавриата</w:t>
      </w:r>
      <w:proofErr w:type="spellEnd"/>
      <w:r w:rsidRPr="00BB6F0C">
        <w:rPr>
          <w:color w:val="000000"/>
          <w:sz w:val="24"/>
          <w:szCs w:val="24"/>
        </w:rPr>
        <w:t xml:space="preserve">; виды профессиональной деятельности: </w:t>
      </w:r>
      <w:r w:rsidR="004A1329" w:rsidRPr="00BB6F0C">
        <w:rPr>
          <w:sz w:val="24"/>
          <w:szCs w:val="24"/>
        </w:rPr>
        <w:t xml:space="preserve">педагогический (основной); </w:t>
      </w:r>
      <w:proofErr w:type="spellStart"/>
      <w:r w:rsidR="004A1329" w:rsidRPr="00BB6F0C">
        <w:rPr>
          <w:sz w:val="24"/>
          <w:szCs w:val="24"/>
        </w:rPr>
        <w:t>исследовательский</w:t>
      </w:r>
      <w:r w:rsidR="007B1B01" w:rsidRPr="00BB6F0C">
        <w:rPr>
          <w:color w:val="000000"/>
          <w:sz w:val="24"/>
          <w:szCs w:val="24"/>
        </w:rPr>
        <w:t>;</w:t>
      </w:r>
      <w:r w:rsidR="009F4070" w:rsidRPr="00BB6F0C">
        <w:rPr>
          <w:color w:val="000000"/>
          <w:sz w:val="24"/>
          <w:szCs w:val="24"/>
        </w:rPr>
        <w:t>очная</w:t>
      </w:r>
      <w:proofErr w:type="spellEnd"/>
      <w:r w:rsidR="009F4070" w:rsidRPr="00BB6F0C">
        <w:rPr>
          <w:color w:val="000000"/>
          <w:sz w:val="24"/>
          <w:szCs w:val="24"/>
        </w:rPr>
        <w:t xml:space="preserve"> и заочная формы</w:t>
      </w:r>
      <w:r w:rsidRPr="00BB6F0C">
        <w:rPr>
          <w:color w:val="000000"/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9B6860" w:rsidRPr="00BB6F0C">
        <w:rPr>
          <w:b/>
          <w:sz w:val="24"/>
          <w:szCs w:val="24"/>
        </w:rPr>
        <w:t xml:space="preserve">«Внеклассная работа по русскому языку и литературе» </w:t>
      </w:r>
      <w:r w:rsidRPr="00BB6F0C">
        <w:rPr>
          <w:sz w:val="24"/>
          <w:szCs w:val="24"/>
        </w:rPr>
        <w:t xml:space="preserve"> в тече</w:t>
      </w:r>
      <w:r w:rsidR="009F4070" w:rsidRPr="00BB6F0C">
        <w:rPr>
          <w:sz w:val="24"/>
          <w:szCs w:val="24"/>
        </w:rPr>
        <w:t xml:space="preserve">ние </w:t>
      </w:r>
      <w:r w:rsidR="004A3280" w:rsidRPr="0015444F">
        <w:rPr>
          <w:color w:val="000000"/>
          <w:sz w:val="24"/>
          <w:szCs w:val="24"/>
        </w:rPr>
        <w:t>2023/2024</w:t>
      </w:r>
      <w:r w:rsidR="004A3280">
        <w:rPr>
          <w:color w:val="000000"/>
          <w:sz w:val="24"/>
          <w:szCs w:val="24"/>
        </w:rPr>
        <w:t xml:space="preserve"> </w:t>
      </w:r>
      <w:r w:rsidRPr="00BB6F0C">
        <w:rPr>
          <w:sz w:val="24"/>
          <w:szCs w:val="24"/>
        </w:rPr>
        <w:t>учебного года.</w:t>
      </w:r>
    </w:p>
    <w:p w:rsidR="002933E5" w:rsidRPr="00BB6F0C" w:rsidRDefault="002933E5" w:rsidP="00021FDF">
      <w:pPr>
        <w:suppressAutoHyphens/>
        <w:jc w:val="both"/>
        <w:rPr>
          <w:color w:val="000000"/>
          <w:sz w:val="24"/>
          <w:szCs w:val="24"/>
        </w:rPr>
      </w:pPr>
    </w:p>
    <w:p w:rsidR="009B6860" w:rsidRPr="00BB6F0C" w:rsidRDefault="007F4B97" w:rsidP="00021F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6F0C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proofErr w:type="gramStart"/>
      <w:r w:rsidRPr="00BB6F0C">
        <w:rPr>
          <w:rFonts w:ascii="Times New Roman" w:hAnsi="Times New Roman"/>
          <w:b/>
          <w:color w:val="000000"/>
          <w:sz w:val="24"/>
          <w:szCs w:val="24"/>
        </w:rPr>
        <w:t>:</w:t>
      </w:r>
      <w:r w:rsidR="00DF4D20" w:rsidRPr="00BB6F0C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End"/>
      <w:r w:rsidR="00DF4D20" w:rsidRPr="00BB6F0C">
        <w:rPr>
          <w:rFonts w:ascii="Times New Roman" w:hAnsi="Times New Roman"/>
          <w:b/>
          <w:color w:val="000000"/>
          <w:sz w:val="24"/>
          <w:szCs w:val="24"/>
        </w:rPr>
        <w:t>исциплин</w:t>
      </w:r>
      <w:r w:rsidR="00F57250" w:rsidRPr="00BB6F0C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93793F" w:rsidRPr="00BB6F0C">
        <w:rPr>
          <w:rFonts w:ascii="Times New Roman" w:hAnsi="Times New Roman"/>
          <w:b/>
          <w:color w:val="000000"/>
          <w:sz w:val="24"/>
          <w:szCs w:val="24"/>
        </w:rPr>
        <w:t>ФТД.</w:t>
      </w:r>
      <w:r w:rsidR="009B6860" w:rsidRPr="00BB6F0C">
        <w:rPr>
          <w:rFonts w:ascii="Times New Roman" w:hAnsi="Times New Roman"/>
          <w:b/>
          <w:color w:val="000000"/>
          <w:sz w:val="24"/>
          <w:szCs w:val="24"/>
        </w:rPr>
        <w:t>В.01 «Внеклассная работа по русскому языку и литературе»</w:t>
      </w:r>
    </w:p>
    <w:p w:rsidR="007F4B97" w:rsidRPr="00BB6F0C" w:rsidRDefault="007F4B97" w:rsidP="00021F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6F0C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BB6F0C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BB6F0C">
        <w:rPr>
          <w:rFonts w:ascii="Times New Roman" w:hAnsi="Times New Roman"/>
          <w:b/>
          <w:color w:val="000000"/>
          <w:sz w:val="24"/>
          <w:szCs w:val="24"/>
        </w:rPr>
        <w:t xml:space="preserve">, соотнесенных с </w:t>
      </w:r>
      <w:r w:rsidR="00664BA0" w:rsidRPr="00BB6F0C">
        <w:rPr>
          <w:rFonts w:ascii="Times New Roman" w:hAnsi="Times New Roman"/>
          <w:b/>
          <w:color w:val="000000"/>
          <w:sz w:val="24"/>
          <w:szCs w:val="24"/>
        </w:rPr>
        <w:t>планируемыми результатами</w:t>
      </w:r>
      <w:r w:rsidRPr="00BB6F0C">
        <w:rPr>
          <w:rFonts w:ascii="Times New Roman" w:hAnsi="Times New Roman"/>
          <w:b/>
          <w:color w:val="000000"/>
          <w:sz w:val="24"/>
          <w:szCs w:val="24"/>
        </w:rPr>
        <w:t xml:space="preserve"> освоения образовательной программы</w:t>
      </w:r>
    </w:p>
    <w:p w:rsidR="0033546E" w:rsidRPr="00BB6F0C" w:rsidRDefault="002B6C87" w:rsidP="00021FDF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tab/>
      </w:r>
      <w:proofErr w:type="gramStart"/>
      <w:r w:rsidRPr="00BB6F0C">
        <w:rPr>
          <w:rFonts w:eastAsia="Calibri"/>
          <w:color w:val="000000"/>
          <w:sz w:val="24"/>
          <w:szCs w:val="24"/>
          <w:lang w:eastAsia="en-US"/>
        </w:rPr>
        <w:t xml:space="preserve">В соответствии с требованиями </w:t>
      </w:r>
      <w:r w:rsidR="00513FA7" w:rsidRPr="00BB6F0C">
        <w:rPr>
          <w:sz w:val="24"/>
          <w:szCs w:val="24"/>
        </w:rPr>
        <w:t xml:space="preserve">Федерального государственного образовательного стандарта высшего образования по направлению подготовки </w:t>
      </w:r>
      <w:r w:rsidR="004A1329" w:rsidRPr="00BB6F0C">
        <w:rPr>
          <w:color w:val="000000"/>
          <w:sz w:val="24"/>
          <w:szCs w:val="24"/>
        </w:rPr>
        <w:t>44.03.05 Педагогическое образование (с двумя профилями подготовки)</w:t>
      </w:r>
      <w:r w:rsidR="004A1329" w:rsidRPr="00BB6F0C">
        <w:rPr>
          <w:sz w:val="24"/>
          <w:szCs w:val="24"/>
        </w:rPr>
        <w:t xml:space="preserve"> (уровень </w:t>
      </w:r>
      <w:proofErr w:type="spellStart"/>
      <w:r w:rsidR="004A1329" w:rsidRPr="00BB6F0C">
        <w:rPr>
          <w:sz w:val="24"/>
          <w:szCs w:val="24"/>
        </w:rPr>
        <w:t>бакалавриата</w:t>
      </w:r>
      <w:proofErr w:type="spellEnd"/>
      <w:r w:rsidR="004A1329" w:rsidRPr="00BB6F0C">
        <w:rPr>
          <w:sz w:val="24"/>
          <w:szCs w:val="24"/>
        </w:rPr>
        <w:t>), утвержденн</w:t>
      </w:r>
      <w:r w:rsidR="006214DF">
        <w:rPr>
          <w:sz w:val="24"/>
          <w:szCs w:val="24"/>
        </w:rPr>
        <w:t>ого</w:t>
      </w:r>
      <w:r w:rsidR="004A1329" w:rsidRPr="00BB6F0C">
        <w:rPr>
          <w:sz w:val="24"/>
          <w:szCs w:val="24"/>
        </w:rPr>
        <w:t xml:space="preserve"> Приказом </w:t>
      </w:r>
      <w:proofErr w:type="spellStart"/>
      <w:r w:rsidR="004A1329" w:rsidRPr="00BB6F0C">
        <w:rPr>
          <w:sz w:val="24"/>
          <w:szCs w:val="24"/>
        </w:rPr>
        <w:t>Минобрнауки</w:t>
      </w:r>
      <w:proofErr w:type="spellEnd"/>
      <w:r w:rsidR="004A1329" w:rsidRPr="00BB6F0C">
        <w:rPr>
          <w:sz w:val="24"/>
          <w:szCs w:val="24"/>
        </w:rPr>
        <w:t xml:space="preserve"> России от 09.02.2016 N 91 (зарегистрирован</w:t>
      </w:r>
      <w:r w:rsidR="004A1329" w:rsidRPr="00BB6F0C">
        <w:rPr>
          <w:color w:val="000000"/>
          <w:sz w:val="24"/>
          <w:szCs w:val="24"/>
        </w:rPr>
        <w:t xml:space="preserve"> в Минюсте России </w:t>
      </w:r>
      <w:r w:rsidR="004A1329" w:rsidRPr="00BB6F0C">
        <w:rPr>
          <w:sz w:val="24"/>
          <w:szCs w:val="24"/>
        </w:rPr>
        <w:t>02.03.2016 N 41305</w:t>
      </w:r>
      <w:r w:rsidR="004A1329" w:rsidRPr="00BB6F0C">
        <w:rPr>
          <w:color w:val="000000"/>
          <w:sz w:val="24"/>
          <w:szCs w:val="24"/>
        </w:rPr>
        <w:t>)</w:t>
      </w:r>
      <w:r w:rsidR="00513FA7" w:rsidRPr="00BB6F0C">
        <w:rPr>
          <w:sz w:val="24"/>
          <w:szCs w:val="24"/>
        </w:rPr>
        <w:t xml:space="preserve"> (далее - ФГОС ВО;</w:t>
      </w:r>
      <w:r w:rsidRPr="00BB6F0C">
        <w:rPr>
          <w:rFonts w:eastAsia="Calibri"/>
          <w:color w:val="000000"/>
          <w:sz w:val="24"/>
          <w:szCs w:val="24"/>
          <w:lang w:eastAsia="en-US"/>
        </w:rPr>
        <w:t xml:space="preserve"> при разработке основной профессиональной образовательной программы (</w:t>
      </w:r>
      <w:r w:rsidRPr="00BB6F0C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BB6F0C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="0033546E" w:rsidRPr="00BB6F0C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="0033546E" w:rsidRPr="00BB6F0C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BB6F0C" w:rsidRDefault="0033546E" w:rsidP="00021FD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Pr="00BB6F0C" w:rsidRDefault="0033546E" w:rsidP="00021FDF">
      <w:pPr>
        <w:pStyle w:val="a4"/>
        <w:numPr>
          <w:ilvl w:val="0"/>
          <w:numId w:val="2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r w:rsidR="009B6860" w:rsidRPr="00BB6F0C">
        <w:rPr>
          <w:rFonts w:ascii="Times New Roman" w:hAnsi="Times New Roman"/>
          <w:b/>
          <w:color w:val="000000"/>
          <w:sz w:val="24"/>
          <w:szCs w:val="24"/>
        </w:rPr>
        <w:t xml:space="preserve">«Внеклассная работа по русскому языку и литературе» </w:t>
      </w:r>
      <w:r w:rsidRPr="00BB6F0C">
        <w:rPr>
          <w:rFonts w:ascii="Times New Roman" w:hAnsi="Times New Roman"/>
          <w:sz w:val="24"/>
          <w:szCs w:val="24"/>
        </w:rPr>
        <w:t>направлен на формирование</w:t>
      </w:r>
      <w:r w:rsidRPr="00BB6F0C">
        <w:rPr>
          <w:rFonts w:ascii="Times New Roman" w:hAnsi="Times New Roman"/>
          <w:color w:val="000000"/>
          <w:sz w:val="24"/>
          <w:szCs w:val="24"/>
        </w:rPr>
        <w:t xml:space="preserve"> следующих компетенций: </w:t>
      </w:r>
    </w:p>
    <w:p w:rsidR="00793F01" w:rsidRPr="00BB6F0C" w:rsidRDefault="00793F01" w:rsidP="00021FD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960"/>
        <w:gridCol w:w="5844"/>
      </w:tblGrid>
      <w:tr w:rsidR="004803D9" w:rsidRPr="00BB6F0C" w:rsidTr="004803D9">
        <w:tc>
          <w:tcPr>
            <w:tcW w:w="2802" w:type="dxa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компетенции)</w:t>
            </w:r>
          </w:p>
        </w:tc>
        <w:tc>
          <w:tcPr>
            <w:tcW w:w="960" w:type="dxa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Код </w:t>
            </w:r>
          </w:p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5844" w:type="dxa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</w:p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B6F0C">
              <w:rPr>
                <w:rFonts w:eastAsia="Calibri"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BF75A7" w:rsidRPr="00BB6F0C" w:rsidTr="00C26203">
        <w:tc>
          <w:tcPr>
            <w:tcW w:w="2802" w:type="dxa"/>
          </w:tcPr>
          <w:p w:rsidR="00BF75A7" w:rsidRPr="00BB6F0C" w:rsidRDefault="00364955" w:rsidP="00BF75A7">
            <w:pPr>
              <w:rPr>
                <w:sz w:val="22"/>
                <w:szCs w:val="22"/>
              </w:rPr>
            </w:pPr>
            <w:proofErr w:type="spellStart"/>
            <w:r w:rsidRPr="00BB6F0C">
              <w:rPr>
                <w:sz w:val="22"/>
                <w:szCs w:val="22"/>
              </w:rPr>
              <w:t>С</w:t>
            </w:r>
            <w:r w:rsidR="00446105" w:rsidRPr="00BB6F0C">
              <w:rPr>
                <w:sz w:val="22"/>
                <w:szCs w:val="22"/>
              </w:rPr>
              <w:t>пособнос</w:t>
            </w:r>
            <w:r>
              <w:rPr>
                <w:sz w:val="22"/>
                <w:szCs w:val="22"/>
              </w:rPr>
              <w:t>ть</w:t>
            </w:r>
            <w:r w:rsidR="000C0844">
              <w:rPr>
                <w:sz w:val="22"/>
                <w:szCs w:val="22"/>
              </w:rPr>
              <w:t>ю</w:t>
            </w:r>
            <w:r w:rsidR="00446105" w:rsidRPr="00BB6F0C">
              <w:rPr>
                <w:sz w:val="22"/>
                <w:szCs w:val="22"/>
              </w:rPr>
              <w:t>использовать</w:t>
            </w:r>
            <w:proofErr w:type="spellEnd"/>
            <w:r w:rsidR="00446105" w:rsidRPr="00BB6F0C">
              <w:rPr>
                <w:sz w:val="22"/>
                <w:szCs w:val="22"/>
              </w:rPr>
              <w:t xml:space="preserve"> возможности образовательной среды для достижения личностных, </w:t>
            </w:r>
            <w:proofErr w:type="spellStart"/>
            <w:r w:rsidR="00446105" w:rsidRPr="00BB6F0C">
              <w:rPr>
                <w:sz w:val="22"/>
                <w:szCs w:val="22"/>
              </w:rPr>
              <w:t>метапредметных</w:t>
            </w:r>
            <w:proofErr w:type="spellEnd"/>
            <w:r w:rsidR="00446105" w:rsidRPr="00BB6F0C">
              <w:rPr>
                <w:sz w:val="22"/>
                <w:szCs w:val="22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960" w:type="dxa"/>
          </w:tcPr>
          <w:p w:rsidR="00BF75A7" w:rsidRPr="00BB6F0C" w:rsidRDefault="00BF75A7" w:rsidP="003A78E4">
            <w:pPr>
              <w:rPr>
                <w:sz w:val="22"/>
                <w:szCs w:val="22"/>
              </w:rPr>
            </w:pPr>
            <w:r w:rsidRPr="00BB6F0C">
              <w:rPr>
                <w:sz w:val="22"/>
                <w:szCs w:val="22"/>
              </w:rPr>
              <w:t>ПК-</w:t>
            </w:r>
            <w:r w:rsidR="003A78E4" w:rsidRPr="00BB6F0C">
              <w:rPr>
                <w:sz w:val="22"/>
                <w:szCs w:val="22"/>
              </w:rPr>
              <w:t>4</w:t>
            </w:r>
          </w:p>
        </w:tc>
        <w:tc>
          <w:tcPr>
            <w:tcW w:w="5844" w:type="dxa"/>
            <w:vAlign w:val="center"/>
          </w:tcPr>
          <w:p w:rsidR="008C24EA" w:rsidRPr="00BB6F0C" w:rsidRDefault="008C24EA" w:rsidP="008C24E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i/>
                <w:sz w:val="22"/>
                <w:szCs w:val="22"/>
                <w:lang w:eastAsia="en-US"/>
              </w:rPr>
              <w:t xml:space="preserve">Знать </w:t>
            </w:r>
          </w:p>
          <w:p w:rsidR="008C24EA" w:rsidRPr="00BB6F0C" w:rsidRDefault="008C24EA" w:rsidP="008C24EA">
            <w:pPr>
              <w:jc w:val="both"/>
              <w:rPr>
                <w:sz w:val="22"/>
                <w:szCs w:val="22"/>
              </w:rPr>
            </w:pPr>
            <w:r w:rsidRPr="00BB6F0C">
              <w:rPr>
                <w:sz w:val="22"/>
                <w:szCs w:val="22"/>
              </w:rPr>
              <w:t xml:space="preserve">- направления обновления образовательной среды для достижения образовательных результатов как системы образовательного пространства на уровне учебного предмета; </w:t>
            </w:r>
          </w:p>
          <w:p w:rsidR="008C24EA" w:rsidRPr="00BB6F0C" w:rsidRDefault="008C24EA" w:rsidP="008C24EA">
            <w:pPr>
              <w:jc w:val="both"/>
              <w:rPr>
                <w:sz w:val="22"/>
                <w:szCs w:val="22"/>
              </w:rPr>
            </w:pPr>
            <w:r w:rsidRPr="00BB6F0C">
              <w:rPr>
                <w:sz w:val="22"/>
                <w:szCs w:val="22"/>
              </w:rPr>
              <w:t>- систему и состав инструментария оценки образовательных результатов, критерии и процедуры оценивания, формы фиксации и представления образовательных результатов</w:t>
            </w:r>
          </w:p>
          <w:p w:rsidR="008C24EA" w:rsidRPr="00BB6F0C" w:rsidRDefault="008C24EA" w:rsidP="008C24EA">
            <w:pPr>
              <w:jc w:val="both"/>
              <w:rPr>
                <w:sz w:val="22"/>
                <w:szCs w:val="22"/>
              </w:rPr>
            </w:pPr>
            <w:r w:rsidRPr="00BB6F0C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 </w:t>
            </w:r>
          </w:p>
          <w:p w:rsidR="008C24EA" w:rsidRPr="00BB6F0C" w:rsidRDefault="008C24EA" w:rsidP="008C24EA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  <w:sz w:val="22"/>
                <w:szCs w:val="22"/>
              </w:rPr>
            </w:pPr>
            <w:r w:rsidRPr="00BB6F0C">
              <w:rPr>
                <w:color w:val="auto"/>
                <w:sz w:val="22"/>
                <w:szCs w:val="22"/>
              </w:rPr>
              <w:t>- проектировать процесс  достижения, оценки и коррекции образовательных результатов в рамках образовательной области, учебного предмета;</w:t>
            </w:r>
          </w:p>
          <w:p w:rsidR="008C24EA" w:rsidRPr="00BB6F0C" w:rsidRDefault="008C24EA" w:rsidP="008C24EA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  <w:sz w:val="22"/>
                <w:szCs w:val="22"/>
              </w:rPr>
            </w:pPr>
            <w:r w:rsidRPr="00BB6F0C">
              <w:rPr>
                <w:color w:val="auto"/>
                <w:sz w:val="22"/>
                <w:szCs w:val="22"/>
              </w:rPr>
              <w:t>- самостоятельно проектировать, организовывать и проводить процесс  достижения, оценки и коррекции образовательных результатов в рамках образовательной области, учебного предмета</w:t>
            </w:r>
          </w:p>
          <w:p w:rsidR="008C24EA" w:rsidRPr="00BB6F0C" w:rsidRDefault="008C24EA" w:rsidP="008C24E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</w:p>
          <w:p w:rsidR="008C24EA" w:rsidRPr="00BB6F0C" w:rsidRDefault="008C24EA" w:rsidP="008C24EA">
            <w:pPr>
              <w:widowControl/>
              <w:tabs>
                <w:tab w:val="left" w:pos="441"/>
              </w:tabs>
              <w:autoSpaceDE/>
              <w:adjustRightInd/>
              <w:rPr>
                <w:sz w:val="22"/>
                <w:szCs w:val="22"/>
              </w:rPr>
            </w:pPr>
            <w:r w:rsidRPr="00BB6F0C">
              <w:rPr>
                <w:sz w:val="22"/>
                <w:szCs w:val="22"/>
              </w:rPr>
              <w:t>- опытом самостоятельного отбора эффективных средств и способов достижения, оценки, коррекции образовательных результатов;</w:t>
            </w:r>
          </w:p>
          <w:p w:rsidR="008C24EA" w:rsidRPr="00BB6F0C" w:rsidRDefault="008C24EA" w:rsidP="008C24EA">
            <w:pPr>
              <w:widowControl/>
              <w:tabs>
                <w:tab w:val="left" w:pos="441"/>
              </w:tabs>
              <w:autoSpaceDE/>
              <w:adjustRightInd/>
              <w:rPr>
                <w:sz w:val="22"/>
                <w:szCs w:val="22"/>
              </w:rPr>
            </w:pPr>
            <w:r w:rsidRPr="00BB6F0C">
              <w:rPr>
                <w:sz w:val="22"/>
                <w:szCs w:val="22"/>
              </w:rPr>
              <w:lastRenderedPageBreak/>
              <w:t>- приемами рефлексии о достижении образовательных результатов и качестве учебно-воспитательного процесса преподаваемого учебного предмета</w:t>
            </w:r>
          </w:p>
          <w:p w:rsidR="00BF75A7" w:rsidRPr="00BB6F0C" w:rsidRDefault="00BF75A7" w:rsidP="00B26062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7"/>
              <w:jc w:val="both"/>
              <w:rPr>
                <w:rFonts w:eastAsia="Calibr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93F01" w:rsidRPr="00BB6F0C" w:rsidRDefault="00793F01" w:rsidP="00021FDF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BB6F0C" w:rsidRDefault="00C33468" w:rsidP="00021F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6F0C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BB6F0C" w:rsidRDefault="003A78E4" w:rsidP="003A78E4">
      <w:pPr>
        <w:pStyle w:val="a4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ab/>
      </w:r>
      <w:r w:rsidR="007F4B97" w:rsidRPr="00BB6F0C">
        <w:rPr>
          <w:rFonts w:ascii="Times New Roman" w:hAnsi="Times New Roman"/>
          <w:color w:val="000000"/>
          <w:sz w:val="24"/>
          <w:szCs w:val="24"/>
        </w:rPr>
        <w:t xml:space="preserve">Дисциплина </w:t>
      </w:r>
      <w:r w:rsidR="0093793F" w:rsidRPr="00BB6F0C">
        <w:rPr>
          <w:rFonts w:ascii="Times New Roman" w:hAnsi="Times New Roman"/>
          <w:b/>
          <w:color w:val="000000"/>
          <w:sz w:val="24"/>
          <w:szCs w:val="24"/>
        </w:rPr>
        <w:t xml:space="preserve">ФТД.В.01 «Внеклассная работа по русскому языку и литературе» </w:t>
      </w:r>
      <w:r w:rsidR="007F4B97" w:rsidRPr="00BB6F0C"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 w:rsidRPr="00BB6F0C">
        <w:rPr>
          <w:rFonts w:ascii="Times New Roman" w:hAnsi="Times New Roman"/>
          <w:color w:val="000000"/>
          <w:sz w:val="24"/>
          <w:szCs w:val="24"/>
        </w:rPr>
        <w:t xml:space="preserve">факультативной </w:t>
      </w:r>
      <w:r w:rsidR="007F4B97" w:rsidRPr="00BB6F0C">
        <w:rPr>
          <w:rFonts w:ascii="Times New Roman" w:hAnsi="Times New Roman"/>
          <w:color w:val="000000"/>
          <w:sz w:val="24"/>
          <w:szCs w:val="24"/>
        </w:rPr>
        <w:t xml:space="preserve">дисциплиной </w:t>
      </w:r>
    </w:p>
    <w:p w:rsidR="00027D2C" w:rsidRPr="00BB6F0C" w:rsidRDefault="00027D2C" w:rsidP="00021FDF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78"/>
        <w:gridCol w:w="2083"/>
        <w:gridCol w:w="2285"/>
        <w:gridCol w:w="1147"/>
      </w:tblGrid>
      <w:tr w:rsidR="004803D9" w:rsidRPr="00BB6F0C" w:rsidTr="008062E7">
        <w:tc>
          <w:tcPr>
            <w:tcW w:w="1678" w:type="dxa"/>
            <w:vMerge w:val="restart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2378" w:type="dxa"/>
            <w:vMerge w:val="restart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4368" w:type="dxa"/>
            <w:gridSpan w:val="2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Коды </w:t>
            </w:r>
            <w:proofErr w:type="spellStart"/>
            <w:proofErr w:type="gramStart"/>
            <w:r w:rsidRPr="00BB6F0C">
              <w:rPr>
                <w:rFonts w:eastAsia="Calibri"/>
                <w:sz w:val="22"/>
                <w:szCs w:val="22"/>
                <w:lang w:eastAsia="en-US"/>
              </w:rPr>
              <w:t>форми-руемых</w:t>
            </w:r>
            <w:proofErr w:type="spellEnd"/>
            <w:proofErr w:type="gramEnd"/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6F0C">
              <w:rPr>
                <w:rFonts w:eastAsia="Calibri"/>
                <w:sz w:val="22"/>
                <w:szCs w:val="22"/>
                <w:lang w:eastAsia="en-US"/>
              </w:rPr>
              <w:t>компе-тенций</w:t>
            </w:r>
            <w:proofErr w:type="spellEnd"/>
          </w:p>
        </w:tc>
      </w:tr>
      <w:tr w:rsidR="004803D9" w:rsidRPr="00BB6F0C" w:rsidTr="008062E7">
        <w:tc>
          <w:tcPr>
            <w:tcW w:w="1678" w:type="dxa"/>
            <w:vMerge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03D9" w:rsidRPr="00BB6F0C" w:rsidTr="008062E7">
        <w:tc>
          <w:tcPr>
            <w:tcW w:w="1678" w:type="dxa"/>
            <w:vMerge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B6F0C">
              <w:rPr>
                <w:rFonts w:eastAsia="Calibri"/>
                <w:sz w:val="22"/>
                <w:szCs w:val="22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285" w:type="dxa"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для </w:t>
            </w:r>
            <w:proofErr w:type="gramStart"/>
            <w:r w:rsidRPr="00BB6F0C">
              <w:rPr>
                <w:rFonts w:eastAsia="Calibri"/>
                <w:sz w:val="22"/>
                <w:szCs w:val="22"/>
                <w:lang w:eastAsia="en-US"/>
              </w:rPr>
              <w:t>которых</w:t>
            </w:r>
            <w:proofErr w:type="gramEnd"/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47" w:type="dxa"/>
            <w:vMerge/>
            <w:vAlign w:val="center"/>
          </w:tcPr>
          <w:p w:rsidR="004803D9" w:rsidRPr="00BB6F0C" w:rsidRDefault="004803D9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03D9" w:rsidRPr="00BB6F0C" w:rsidTr="008062E7">
        <w:tc>
          <w:tcPr>
            <w:tcW w:w="1678" w:type="dxa"/>
            <w:vAlign w:val="center"/>
          </w:tcPr>
          <w:p w:rsidR="004803D9" w:rsidRPr="00BB6F0C" w:rsidRDefault="00E04921" w:rsidP="001362F2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ФТД.В.01</w:t>
            </w:r>
          </w:p>
        </w:tc>
        <w:tc>
          <w:tcPr>
            <w:tcW w:w="2378" w:type="dxa"/>
            <w:vAlign w:val="center"/>
          </w:tcPr>
          <w:p w:rsidR="004803D9" w:rsidRPr="00BB6F0C" w:rsidRDefault="00420E52" w:rsidP="008062E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bCs/>
                <w:sz w:val="22"/>
                <w:szCs w:val="22"/>
              </w:rPr>
              <w:t>Внеклассная работа по русскому языку и литературе</w:t>
            </w:r>
          </w:p>
        </w:tc>
        <w:tc>
          <w:tcPr>
            <w:tcW w:w="2083" w:type="dxa"/>
            <w:vAlign w:val="center"/>
          </w:tcPr>
          <w:p w:rsidR="006D4908" w:rsidRPr="00BB6F0C" w:rsidRDefault="006D4908" w:rsidP="006D490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B6F0C">
              <w:rPr>
                <w:rFonts w:eastAsia="Calibri"/>
                <w:sz w:val="24"/>
                <w:szCs w:val="24"/>
                <w:lang w:eastAsia="en-US"/>
              </w:rPr>
              <w:t xml:space="preserve">Успешное усвоение </w:t>
            </w:r>
            <w:r w:rsidR="00F02B10" w:rsidRPr="00BB6F0C">
              <w:rPr>
                <w:rFonts w:eastAsia="Calibri"/>
                <w:sz w:val="24"/>
                <w:szCs w:val="24"/>
                <w:lang w:eastAsia="en-US"/>
              </w:rPr>
              <w:t>дисциплин</w:t>
            </w:r>
            <w:r w:rsidRPr="00BB6F0C">
              <w:rPr>
                <w:sz w:val="24"/>
                <w:szCs w:val="24"/>
              </w:rPr>
              <w:t>:</w:t>
            </w:r>
          </w:p>
          <w:p w:rsidR="004803D9" w:rsidRPr="00BB6F0C" w:rsidRDefault="00620191" w:rsidP="00F02B10">
            <w:pPr>
              <w:tabs>
                <w:tab w:val="left" w:pos="708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B6F0C">
              <w:rPr>
                <w:bCs/>
                <w:sz w:val="22"/>
                <w:szCs w:val="22"/>
              </w:rPr>
              <w:t>Развитие творческих способностей</w:t>
            </w:r>
          </w:p>
        </w:tc>
        <w:tc>
          <w:tcPr>
            <w:tcW w:w="2285" w:type="dxa"/>
            <w:vAlign w:val="center"/>
          </w:tcPr>
          <w:p w:rsidR="004803D9" w:rsidRPr="00BB6F0C" w:rsidRDefault="00F02B10" w:rsidP="00F02B10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Методология и методы педагогического исследования, </w:t>
            </w:r>
            <w:r w:rsidR="004C3A3A" w:rsidRPr="00BB6F0C">
              <w:rPr>
                <w:rFonts w:eastAsia="Calibri"/>
                <w:sz w:val="22"/>
                <w:szCs w:val="22"/>
                <w:lang w:eastAsia="en-US"/>
              </w:rPr>
              <w:t xml:space="preserve">Проектная деятельность обучающихся в предметной области "Филология", </w:t>
            </w:r>
            <w:r w:rsidR="006D4908" w:rsidRPr="00BB6F0C">
              <w:rPr>
                <w:rFonts w:eastAsia="Calibri"/>
                <w:sz w:val="22"/>
                <w:szCs w:val="22"/>
                <w:lang w:eastAsia="en-US"/>
              </w:rPr>
              <w:t>Технологии организации самостоятельной работы обучающихся на уро</w:t>
            </w:r>
            <w:r w:rsidRPr="00BB6F0C">
              <w:rPr>
                <w:rFonts w:eastAsia="Calibri"/>
                <w:sz w:val="22"/>
                <w:szCs w:val="22"/>
                <w:lang w:eastAsia="en-US"/>
              </w:rPr>
              <w:t>ках русского языка и литературы</w:t>
            </w:r>
          </w:p>
        </w:tc>
        <w:tc>
          <w:tcPr>
            <w:tcW w:w="1147" w:type="dxa"/>
            <w:vAlign w:val="center"/>
          </w:tcPr>
          <w:p w:rsidR="00420E52" w:rsidRPr="00BB6F0C" w:rsidRDefault="004803D9" w:rsidP="00BF75A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420E52" w:rsidRPr="00BB6F0C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</w:p>
          <w:p w:rsidR="004803D9" w:rsidRPr="00BB6F0C" w:rsidRDefault="004803D9" w:rsidP="00BF75A7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02EB8" w:rsidRPr="00BB6F0C" w:rsidRDefault="00D02EB8" w:rsidP="00021FDF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BB6F0C" w:rsidRDefault="007F4B97" w:rsidP="00021FD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BB6F0C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BB6F0C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</w:p>
    <w:p w:rsidR="004803D9" w:rsidRPr="00BB6F0C" w:rsidRDefault="000C69C3" w:rsidP="004803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6F0C">
        <w:rPr>
          <w:rFonts w:eastAsia="Calibri"/>
          <w:sz w:val="24"/>
          <w:szCs w:val="24"/>
          <w:lang w:eastAsia="en-US"/>
        </w:rPr>
        <w:t>Объем учебной дис</w:t>
      </w:r>
      <w:r w:rsidR="009C0160" w:rsidRPr="00BB6F0C">
        <w:rPr>
          <w:rFonts w:eastAsia="Calibri"/>
          <w:sz w:val="24"/>
          <w:szCs w:val="24"/>
          <w:lang w:eastAsia="en-US"/>
        </w:rPr>
        <w:t>циплины –</w:t>
      </w:r>
      <w:r w:rsidR="001362F2" w:rsidRPr="00BB6F0C">
        <w:rPr>
          <w:rFonts w:eastAsia="Calibri"/>
          <w:sz w:val="24"/>
          <w:szCs w:val="24"/>
          <w:lang w:eastAsia="en-US"/>
        </w:rPr>
        <w:t>2</w:t>
      </w:r>
      <w:r w:rsidR="005C60AB" w:rsidRPr="00BB6F0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5C60AB" w:rsidRPr="00BB6F0C">
        <w:rPr>
          <w:rFonts w:eastAsia="Calibri"/>
          <w:sz w:val="24"/>
          <w:szCs w:val="24"/>
          <w:lang w:eastAsia="en-US"/>
        </w:rPr>
        <w:t>зачетных</w:t>
      </w:r>
      <w:proofErr w:type="gramEnd"/>
      <w:r w:rsidR="005C60AB" w:rsidRPr="00BB6F0C">
        <w:rPr>
          <w:rFonts w:eastAsia="Calibri"/>
          <w:sz w:val="24"/>
          <w:szCs w:val="24"/>
          <w:lang w:eastAsia="en-US"/>
        </w:rPr>
        <w:t xml:space="preserve"> единиц</w:t>
      </w:r>
      <w:r w:rsidR="001362F2" w:rsidRPr="00BB6F0C">
        <w:rPr>
          <w:rFonts w:eastAsia="Calibri"/>
          <w:sz w:val="24"/>
          <w:szCs w:val="24"/>
          <w:lang w:eastAsia="en-US"/>
        </w:rPr>
        <w:t>ы</w:t>
      </w:r>
      <w:r w:rsidR="005C60AB" w:rsidRPr="00BB6F0C">
        <w:rPr>
          <w:rFonts w:eastAsia="Calibri"/>
          <w:sz w:val="24"/>
          <w:szCs w:val="24"/>
          <w:lang w:eastAsia="en-US"/>
        </w:rPr>
        <w:t xml:space="preserve"> – </w:t>
      </w:r>
      <w:r w:rsidR="001362F2" w:rsidRPr="00BB6F0C">
        <w:rPr>
          <w:rFonts w:eastAsia="Calibri"/>
          <w:sz w:val="24"/>
          <w:szCs w:val="24"/>
          <w:lang w:eastAsia="en-US"/>
        </w:rPr>
        <w:t>72</w:t>
      </w:r>
      <w:r w:rsidR="004803D9" w:rsidRPr="00BB6F0C">
        <w:rPr>
          <w:rFonts w:eastAsia="Calibri"/>
          <w:sz w:val="24"/>
          <w:szCs w:val="24"/>
          <w:lang w:eastAsia="en-US"/>
        </w:rPr>
        <w:t>академических час</w:t>
      </w:r>
      <w:r w:rsidR="001362F2" w:rsidRPr="00BB6F0C">
        <w:rPr>
          <w:rFonts w:eastAsia="Calibri"/>
          <w:sz w:val="24"/>
          <w:szCs w:val="24"/>
          <w:lang w:eastAsia="en-US"/>
        </w:rPr>
        <w:t>а</w:t>
      </w:r>
    </w:p>
    <w:p w:rsidR="004803D9" w:rsidRPr="00BB6F0C" w:rsidRDefault="004803D9" w:rsidP="004803D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6F0C">
        <w:rPr>
          <w:rFonts w:eastAsia="Calibri"/>
          <w:sz w:val="24"/>
          <w:szCs w:val="24"/>
          <w:lang w:eastAsia="en-US"/>
        </w:rPr>
        <w:t>Из них</w:t>
      </w:r>
      <w:r w:rsidRPr="00BB6F0C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4803D9" w:rsidRPr="00BB6F0C" w:rsidTr="008062E7">
        <w:tc>
          <w:tcPr>
            <w:tcW w:w="4365" w:type="dxa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Заочная форма </w:t>
            </w:r>
          </w:p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обучения</w:t>
            </w:r>
          </w:p>
        </w:tc>
      </w:tr>
      <w:tr w:rsidR="004803D9" w:rsidRPr="00BB6F0C" w:rsidTr="008062E7">
        <w:tc>
          <w:tcPr>
            <w:tcW w:w="4365" w:type="dxa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4803D9" w:rsidRPr="00BB6F0C" w:rsidRDefault="004152E8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4803D9" w:rsidRPr="00BB6F0C" w:rsidRDefault="005C60AB" w:rsidP="0051582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12439" w:rsidRPr="00BB6F0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803D9" w:rsidRPr="00BB6F0C" w:rsidTr="008062E7">
        <w:tc>
          <w:tcPr>
            <w:tcW w:w="4365" w:type="dxa"/>
          </w:tcPr>
          <w:p w:rsidR="004803D9" w:rsidRPr="00BB6F0C" w:rsidRDefault="004803D9" w:rsidP="008062E7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i/>
                <w:sz w:val="22"/>
                <w:szCs w:val="22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4803D9" w:rsidRPr="00BB6F0C" w:rsidRDefault="0051582B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4803D9" w:rsidRPr="00BB6F0C" w:rsidRDefault="0001243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4803D9" w:rsidRPr="00BB6F0C" w:rsidTr="008062E7">
        <w:tc>
          <w:tcPr>
            <w:tcW w:w="4365" w:type="dxa"/>
          </w:tcPr>
          <w:p w:rsidR="004803D9" w:rsidRPr="00BB6F0C" w:rsidRDefault="004803D9" w:rsidP="008062E7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i/>
                <w:sz w:val="22"/>
                <w:szCs w:val="22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803D9" w:rsidRPr="00BB6F0C" w:rsidTr="008062E7">
        <w:tc>
          <w:tcPr>
            <w:tcW w:w="4365" w:type="dxa"/>
          </w:tcPr>
          <w:p w:rsidR="004803D9" w:rsidRPr="00BB6F0C" w:rsidRDefault="004803D9" w:rsidP="008062E7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i/>
                <w:sz w:val="22"/>
                <w:szCs w:val="22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4803D9" w:rsidRPr="00BB6F0C" w:rsidRDefault="004152E8" w:rsidP="0051582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4803D9" w:rsidRPr="00BB6F0C" w:rsidRDefault="0051582B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4803D9" w:rsidRPr="00BB6F0C" w:rsidTr="008062E7">
        <w:tc>
          <w:tcPr>
            <w:tcW w:w="4365" w:type="dxa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BB6F0C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4803D9" w:rsidRPr="00BB6F0C" w:rsidRDefault="004152E8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4803D9" w:rsidRPr="00BB6F0C" w:rsidRDefault="0051582B" w:rsidP="00406A1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12439" w:rsidRPr="00BB6F0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4803D9" w:rsidRPr="00BB6F0C" w:rsidTr="008062E7">
        <w:tc>
          <w:tcPr>
            <w:tcW w:w="4365" w:type="dxa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4803D9" w:rsidRPr="00BB6F0C" w:rsidRDefault="0001243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4803D9" w:rsidRPr="00BB6F0C" w:rsidTr="008062E7">
        <w:tc>
          <w:tcPr>
            <w:tcW w:w="4365" w:type="dxa"/>
            <w:vAlign w:val="center"/>
          </w:tcPr>
          <w:p w:rsidR="004803D9" w:rsidRPr="00BB6F0C" w:rsidRDefault="004803D9" w:rsidP="008062E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4803D9" w:rsidRPr="00BB6F0C" w:rsidRDefault="0051582B" w:rsidP="004152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6F0C">
              <w:rPr>
                <w:rFonts w:eastAsia="Calibri"/>
                <w:sz w:val="22"/>
                <w:szCs w:val="22"/>
                <w:lang w:eastAsia="en-US"/>
              </w:rPr>
              <w:t xml:space="preserve">зачёт </w:t>
            </w:r>
            <w:r w:rsidR="005C60AB" w:rsidRPr="00BB6F0C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4152E8" w:rsidRPr="00BB6F0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4803D9" w:rsidRPr="00BB6F0C">
              <w:rPr>
                <w:rFonts w:eastAsia="Calibri"/>
                <w:sz w:val="22"/>
                <w:szCs w:val="22"/>
                <w:lang w:eastAsia="en-US"/>
              </w:rPr>
              <w:t xml:space="preserve"> се</w:t>
            </w:r>
            <w:r w:rsidR="005C60AB" w:rsidRPr="00BB6F0C">
              <w:rPr>
                <w:rFonts w:eastAsia="Calibri"/>
                <w:sz w:val="22"/>
                <w:szCs w:val="22"/>
                <w:lang w:eastAsia="en-US"/>
              </w:rPr>
              <w:t>местре</w:t>
            </w:r>
          </w:p>
        </w:tc>
        <w:tc>
          <w:tcPr>
            <w:tcW w:w="2517" w:type="dxa"/>
            <w:vAlign w:val="center"/>
          </w:tcPr>
          <w:p w:rsidR="004803D9" w:rsidRPr="00BB6F0C" w:rsidRDefault="0051582B" w:rsidP="000124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B6F0C">
              <w:rPr>
                <w:rFonts w:eastAsia="Calibri"/>
                <w:sz w:val="22"/>
                <w:szCs w:val="22"/>
                <w:lang w:eastAsia="en-US"/>
              </w:rPr>
              <w:t>зачёт</w:t>
            </w:r>
            <w:r w:rsidR="00561FDE" w:rsidRPr="00BB6F0C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spellEnd"/>
            <w:r w:rsidR="00561FDE" w:rsidRPr="00BB6F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12439" w:rsidRPr="00BB6F0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61FDE" w:rsidRPr="00BB6F0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61FDE" w:rsidRPr="00BB6F0C">
              <w:rPr>
                <w:rFonts w:eastAsia="Calibri"/>
                <w:sz w:val="22"/>
                <w:szCs w:val="22"/>
                <w:lang w:eastAsia="en-US"/>
              </w:rPr>
              <w:t>курсе</w:t>
            </w:r>
            <w:proofErr w:type="gramEnd"/>
          </w:p>
        </w:tc>
      </w:tr>
    </w:tbl>
    <w:p w:rsidR="00A32A5F" w:rsidRPr="00BB6F0C" w:rsidRDefault="00A32A5F" w:rsidP="004803D9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BB6F0C" w:rsidRDefault="0047572F" w:rsidP="00021FDF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BB6F0C">
        <w:rPr>
          <w:b/>
          <w:color w:val="000000"/>
          <w:sz w:val="24"/>
          <w:szCs w:val="24"/>
        </w:rPr>
        <w:t xml:space="preserve">5. </w:t>
      </w:r>
      <w:r w:rsidR="0047633A" w:rsidRPr="00BB6F0C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BB6F0C" w:rsidRDefault="007F4B97" w:rsidP="00021FDF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BB6F0C" w:rsidRDefault="00114770" w:rsidP="00021FD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BB6F0C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BB6F0C" w:rsidRDefault="00114770" w:rsidP="00021FD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4788"/>
        <w:gridCol w:w="236"/>
        <w:gridCol w:w="844"/>
        <w:gridCol w:w="46"/>
        <w:gridCol w:w="715"/>
        <w:gridCol w:w="61"/>
        <w:gridCol w:w="648"/>
        <w:gridCol w:w="67"/>
        <w:gridCol w:w="641"/>
        <w:gridCol w:w="35"/>
        <w:gridCol w:w="29"/>
        <w:gridCol w:w="645"/>
        <w:gridCol w:w="6"/>
        <w:gridCol w:w="29"/>
        <w:gridCol w:w="957"/>
      </w:tblGrid>
      <w:tr w:rsidR="004C3448" w:rsidRPr="00BB6F0C" w:rsidTr="006E7643">
        <w:trPr>
          <w:trHeight w:val="51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lastRenderedPageBreak/>
              <w:t>Наименование раздела дисциплины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C3448" w:rsidRPr="00BB6F0C" w:rsidRDefault="004C3448" w:rsidP="004C34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4C34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B6F0C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7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4C34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B6F0C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4C3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3E1B2C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1. Современные концепции воспитания в школе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534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34F09" w:rsidRPr="00BB6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3E1B2C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2. Планирование воспитательной работы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4C3448">
            <w:pPr>
              <w:jc w:val="both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534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34F09" w:rsidRPr="00BB6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3E1B2C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3. Основы организации внеурочной работы по учебным предметам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4C3448">
            <w:pPr>
              <w:jc w:val="both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534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34F09" w:rsidRPr="00BB6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980782" w:rsidP="004C34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3E1B2C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4. Система внеурочной работы по русскому языку и литературе в средней школе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4C3448">
            <w:pPr>
              <w:jc w:val="both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534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34F09" w:rsidRPr="00BB6F0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980782" w:rsidP="004C34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3E1B2C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5. Групповые внеурочные занятия  и их формы.</w:t>
            </w:r>
          </w:p>
          <w:p w:rsidR="003E1B2C" w:rsidRPr="00BB6F0C" w:rsidRDefault="003E1B2C" w:rsidP="003E1B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413D3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534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34F09" w:rsidRPr="00BB6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980782" w:rsidP="004C34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</w:p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6. Массовая внеурочная работа, особенности её организации и содержания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2C" w:rsidRPr="00BB6F0C" w:rsidRDefault="003E1B2C" w:rsidP="00492D5F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B2C" w:rsidRPr="00BB6F0C" w:rsidRDefault="00D413D3" w:rsidP="004C344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B6F0C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B2C" w:rsidRPr="00BB6F0C" w:rsidRDefault="00D413D3" w:rsidP="004C344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B6F0C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B2C" w:rsidRPr="00BB6F0C" w:rsidRDefault="00D413D3" w:rsidP="004C344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B6F0C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B2C" w:rsidRPr="00BB6F0C" w:rsidRDefault="00534F09" w:rsidP="004C344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92D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980782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980782" w:rsidP="004C34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</w:p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</w:p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7. Проведение предметной недели в школе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1B2C" w:rsidRPr="00BB6F0C" w:rsidRDefault="003E1B2C" w:rsidP="00492D5F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D413D3" w:rsidP="004C344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B6F0C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D413D3" w:rsidP="004C344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B6F0C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D413D3" w:rsidP="004C344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B6F0C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534F09" w:rsidP="004C344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92D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980782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980782" w:rsidP="004C34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C34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C90E9B">
            <w:pPr>
              <w:ind w:left="-11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C90E9B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RANGE!A67"/>
            <w:bookmarkEnd w:id="0"/>
            <w:r w:rsidRPr="00BB6F0C">
              <w:rPr>
                <w:color w:val="000000"/>
                <w:sz w:val="22"/>
                <w:szCs w:val="22"/>
              </w:rPr>
              <w:lastRenderedPageBreak/>
              <w:t>Контроль (зачёт)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F2565E">
            <w:pPr>
              <w:ind w:right="37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H67"/>
            <w:bookmarkEnd w:id="1"/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1B2C" w:rsidRPr="00BB6F0C" w:rsidRDefault="003E1B2C" w:rsidP="004C3448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RANGE!A68"/>
            <w:bookmarkEnd w:id="2"/>
            <w:r w:rsidRPr="00BB6F0C">
              <w:rPr>
                <w:color w:val="000000"/>
                <w:sz w:val="22"/>
                <w:szCs w:val="22"/>
              </w:rPr>
              <w:t>Итого с зачётом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2C" w:rsidRPr="00BB6F0C" w:rsidRDefault="003E1B2C" w:rsidP="004C3448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2C" w:rsidRPr="00BB6F0C" w:rsidRDefault="003E1B2C" w:rsidP="004C3448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iCs/>
                <w:color w:val="000000"/>
                <w:sz w:val="22"/>
                <w:szCs w:val="22"/>
              </w:rPr>
              <w:t> 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2C" w:rsidRPr="00BB6F0C" w:rsidRDefault="003E1B2C" w:rsidP="004C3448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2C" w:rsidRPr="00BB6F0C" w:rsidRDefault="003E1B2C" w:rsidP="004C3448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iCs/>
                <w:color w:val="000000"/>
                <w:sz w:val="22"/>
                <w:szCs w:val="22"/>
              </w:rPr>
              <w:t>16 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2C" w:rsidRPr="00BB6F0C" w:rsidRDefault="003E1B2C" w:rsidP="004C3448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iCs/>
                <w:color w:val="000000"/>
                <w:sz w:val="22"/>
                <w:szCs w:val="22"/>
              </w:rPr>
              <w:t> 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4C344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Cs/>
                <w:color w:val="000000"/>
                <w:sz w:val="22"/>
                <w:szCs w:val="22"/>
              </w:rPr>
              <w:t>72</w:t>
            </w:r>
          </w:p>
        </w:tc>
      </w:tr>
    </w:tbl>
    <w:p w:rsidR="004C3448" w:rsidRPr="00BB6F0C" w:rsidRDefault="004C3448" w:rsidP="004C3448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</w:p>
    <w:p w:rsidR="00DA489D" w:rsidRPr="00BB6F0C" w:rsidRDefault="00DA489D" w:rsidP="00021FDF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BB6F0C" w:rsidRDefault="00114770" w:rsidP="00021FD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BB6F0C">
        <w:rPr>
          <w:b/>
          <w:color w:val="000000"/>
          <w:sz w:val="24"/>
          <w:szCs w:val="24"/>
        </w:rPr>
        <w:t xml:space="preserve">5.2. </w:t>
      </w:r>
      <w:r w:rsidR="007F4B97" w:rsidRPr="00BB6F0C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BB6F0C">
        <w:rPr>
          <w:b/>
          <w:color w:val="000000"/>
          <w:sz w:val="24"/>
          <w:szCs w:val="24"/>
        </w:rPr>
        <w:t>за</w:t>
      </w:r>
      <w:r w:rsidR="007F4B97" w:rsidRPr="00BB6F0C">
        <w:rPr>
          <w:b/>
          <w:color w:val="000000"/>
          <w:sz w:val="24"/>
          <w:szCs w:val="24"/>
        </w:rPr>
        <w:t>очной формы обучения</w:t>
      </w:r>
    </w:p>
    <w:p w:rsidR="00F57250" w:rsidRPr="00BB6F0C" w:rsidRDefault="00F57250" w:rsidP="00021FD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4788"/>
        <w:gridCol w:w="236"/>
        <w:gridCol w:w="844"/>
        <w:gridCol w:w="52"/>
        <w:gridCol w:w="284"/>
        <w:gridCol w:w="384"/>
        <w:gridCol w:w="41"/>
        <w:gridCol w:w="255"/>
        <w:gridCol w:w="424"/>
        <w:gridCol w:w="30"/>
        <w:gridCol w:w="226"/>
        <w:gridCol w:w="91"/>
        <w:gridCol w:w="373"/>
        <w:gridCol w:w="18"/>
        <w:gridCol w:w="198"/>
        <w:gridCol w:w="91"/>
        <w:gridCol w:w="413"/>
        <w:gridCol w:w="7"/>
        <w:gridCol w:w="142"/>
        <w:gridCol w:w="27"/>
        <w:gridCol w:w="780"/>
        <w:gridCol w:w="43"/>
      </w:tblGrid>
      <w:tr w:rsidR="004C3448" w:rsidRPr="00BB6F0C" w:rsidTr="006E7643">
        <w:trPr>
          <w:gridAfter w:val="1"/>
          <w:wAfter w:w="43" w:type="dxa"/>
          <w:trHeight w:val="51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C3448" w:rsidRPr="00BB6F0C" w:rsidRDefault="004C3448" w:rsidP="0072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7244D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B6F0C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7244D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B6F0C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448" w:rsidRPr="00BB6F0C" w:rsidRDefault="004C3448" w:rsidP="0072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1. Современные концепции воспитания в школе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B36E3" w:rsidP="00B32154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B36E3" w:rsidP="00B32154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B36E3" w:rsidRPr="00BB6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E1B2C" w:rsidRPr="00BB6F0C" w:rsidRDefault="003E1B2C" w:rsidP="00B32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DB36E3" w:rsidP="00B321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BB6F0C">
              <w:rPr>
                <w:rFonts w:eastAsia="Calibri"/>
                <w:i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B321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DB36E3" w:rsidP="00B321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rFonts w:eastAsia="Calibri"/>
                <w:b/>
                <w:i/>
                <w:sz w:val="22"/>
                <w:szCs w:val="22"/>
              </w:rPr>
              <w:t>2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2. Планирование воспитательной работы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B36E3" w:rsidP="00B32154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B36E3" w:rsidP="00B32154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B36E3" w:rsidP="00B32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B321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BB6F0C">
              <w:rPr>
                <w:rFonts w:eastAsia="Calibri"/>
                <w:b/>
                <w:i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3. Основы организации внеурочной работы по учебным предметам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B36E3" w:rsidP="00B32154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DB3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B36E3" w:rsidRPr="00BB6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BB6F0C">
              <w:rPr>
                <w:rFonts w:eastAsia="Calibri"/>
                <w:i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B321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4. Система внеурочной работы по русскому языку и литературе в средней школе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B3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B36E3" w:rsidP="00B32154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DB36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B36E3" w:rsidRPr="00BB6F0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B321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B3215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B6F0C">
              <w:rPr>
                <w:rFonts w:eastAsia="Calibri"/>
                <w:b/>
                <w:i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5. Групповые внеурочные занятия  и их формы.</w:t>
            </w:r>
          </w:p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B36E3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DB36E3" w:rsidP="00561F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561FDE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561F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</w:p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6. Массовая внеурочная работа, особенности её организации и содержания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1B2C" w:rsidRPr="00BB6F0C" w:rsidRDefault="003E1B2C" w:rsidP="00492D5F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DB36E3" w:rsidP="00561FD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BB6F0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DB36E3" w:rsidP="007244D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B6F0C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DB36E3" w:rsidP="00561FD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92D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561FDE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DB36E3" w:rsidP="00561F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</w:p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</w:p>
          <w:p w:rsidR="003E1B2C" w:rsidRPr="00BB6F0C" w:rsidRDefault="003E1B2C" w:rsidP="00492D5F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Тема 7. Проведение предметной недели в школе</w:t>
            </w:r>
            <w:r w:rsidRPr="00BB6F0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E1B2C" w:rsidRPr="00BB6F0C" w:rsidRDefault="003E1B2C" w:rsidP="00492D5F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3E1B2C" w:rsidP="00561FDE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DB36E3" w:rsidP="007244D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B6F0C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1B2C" w:rsidRPr="00BB6F0C" w:rsidRDefault="00DB36E3" w:rsidP="00561FD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492D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561FDE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DB36E3" w:rsidP="00561F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E02331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561F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BB6F0C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B6F0C">
              <w:rPr>
                <w:i/>
                <w:iCs/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BB6F0C">
              <w:rPr>
                <w:i/>
                <w:iCs/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561F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3E1B2C" w:rsidRPr="00BB6F0C" w:rsidTr="006E7643">
        <w:trPr>
          <w:trHeight w:val="81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Контроль (зачёт)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3E1B2C" w:rsidRPr="00BB6F0C" w:rsidTr="006E7643">
        <w:trPr>
          <w:gridAfter w:val="1"/>
          <w:wAfter w:w="43" w:type="dxa"/>
          <w:trHeight w:val="81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B2C" w:rsidRPr="00BB6F0C" w:rsidRDefault="003E1B2C" w:rsidP="007244D8">
            <w:pPr>
              <w:jc w:val="center"/>
              <w:rPr>
                <w:color w:val="000000"/>
                <w:sz w:val="22"/>
                <w:szCs w:val="22"/>
              </w:rPr>
            </w:pPr>
            <w:r w:rsidRPr="00BB6F0C">
              <w:rPr>
                <w:color w:val="000000"/>
                <w:sz w:val="22"/>
                <w:szCs w:val="22"/>
              </w:rPr>
              <w:t>Итого с зачётом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3E1B2C" w:rsidRPr="00BB6F0C" w:rsidRDefault="003E1B2C" w:rsidP="007244D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E1B2C" w:rsidRPr="00BB6F0C" w:rsidRDefault="003E1B2C" w:rsidP="007244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6F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72</w:t>
            </w:r>
          </w:p>
        </w:tc>
      </w:tr>
    </w:tbl>
    <w:p w:rsidR="00AF61EB" w:rsidRPr="00BB6F0C" w:rsidRDefault="00AF61EB" w:rsidP="00021FDF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5C60AB" w:rsidRPr="00BB6F0C" w:rsidRDefault="005C60AB" w:rsidP="005C60AB">
      <w:pPr>
        <w:tabs>
          <w:tab w:val="left" w:pos="3318"/>
        </w:tabs>
        <w:ind w:firstLine="709"/>
        <w:jc w:val="both"/>
        <w:rPr>
          <w:b/>
          <w:i/>
          <w:sz w:val="16"/>
          <w:szCs w:val="16"/>
        </w:rPr>
      </w:pPr>
      <w:r w:rsidRPr="00BB6F0C">
        <w:rPr>
          <w:b/>
          <w:i/>
          <w:sz w:val="16"/>
          <w:szCs w:val="16"/>
        </w:rPr>
        <w:t>* Примечания:</w:t>
      </w:r>
    </w:p>
    <w:p w:rsidR="005C60AB" w:rsidRPr="00BB6F0C" w:rsidRDefault="005C60AB" w:rsidP="005C60AB">
      <w:pPr>
        <w:tabs>
          <w:tab w:val="left" w:pos="3318"/>
        </w:tabs>
        <w:ind w:firstLine="709"/>
        <w:jc w:val="both"/>
        <w:rPr>
          <w:b/>
          <w:sz w:val="16"/>
          <w:szCs w:val="16"/>
        </w:rPr>
      </w:pPr>
      <w:proofErr w:type="gramStart"/>
      <w:r w:rsidRPr="00BB6F0C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5C60AB" w:rsidRPr="00BB6F0C" w:rsidRDefault="005C60AB" w:rsidP="005C60AB">
      <w:pPr>
        <w:ind w:firstLine="709"/>
        <w:jc w:val="both"/>
        <w:rPr>
          <w:sz w:val="16"/>
          <w:szCs w:val="16"/>
        </w:rPr>
      </w:pPr>
      <w:r w:rsidRPr="00BB6F0C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 </w:t>
      </w:r>
      <w:r w:rsidR="00DF35F2" w:rsidRPr="00BB6F0C">
        <w:rPr>
          <w:sz w:val="16"/>
          <w:szCs w:val="16"/>
        </w:rPr>
        <w:t>«</w:t>
      </w:r>
      <w:r w:rsidR="00DD7F7E" w:rsidRPr="00BB6F0C">
        <w:rPr>
          <w:sz w:val="16"/>
          <w:szCs w:val="16"/>
        </w:rPr>
        <w:t>Внеклассная работа по русскому языку и литературе</w:t>
      </w:r>
      <w:proofErr w:type="gramStart"/>
      <w:r w:rsidR="00DF35F2" w:rsidRPr="00BB6F0C">
        <w:rPr>
          <w:sz w:val="16"/>
          <w:szCs w:val="16"/>
        </w:rPr>
        <w:t>»</w:t>
      </w:r>
      <w:r w:rsidRPr="00BB6F0C">
        <w:rPr>
          <w:sz w:val="16"/>
          <w:szCs w:val="16"/>
        </w:rPr>
        <w:t>с</w:t>
      </w:r>
      <w:proofErr w:type="gramEnd"/>
      <w:r w:rsidRPr="00BB6F0C">
        <w:rPr>
          <w:sz w:val="16"/>
          <w:szCs w:val="16"/>
        </w:rPr>
        <w:t xml:space="preserve">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BB6F0C">
        <w:rPr>
          <w:sz w:val="16"/>
          <w:szCs w:val="16"/>
        </w:rPr>
        <w:t xml:space="preserve">пунктов 16, 38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B6F0C">
        <w:rPr>
          <w:sz w:val="16"/>
          <w:szCs w:val="16"/>
        </w:rPr>
        <w:t>бакалавриата</w:t>
      </w:r>
      <w:proofErr w:type="spellEnd"/>
      <w:r w:rsidRPr="00BB6F0C">
        <w:rPr>
          <w:sz w:val="16"/>
          <w:szCs w:val="16"/>
        </w:rPr>
        <w:t xml:space="preserve">, программам </w:t>
      </w:r>
      <w:proofErr w:type="spellStart"/>
      <w:r w:rsidRPr="00BB6F0C">
        <w:rPr>
          <w:sz w:val="16"/>
          <w:szCs w:val="16"/>
        </w:rPr>
        <w:t>специалитета</w:t>
      </w:r>
      <w:proofErr w:type="spellEnd"/>
      <w:r w:rsidRPr="00BB6F0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B6F0C">
        <w:rPr>
          <w:sz w:val="16"/>
          <w:szCs w:val="16"/>
        </w:rPr>
        <w:t>Минобрнауки</w:t>
      </w:r>
      <w:proofErr w:type="spellEnd"/>
      <w:r w:rsidRPr="00BB6F0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BB6F0C">
        <w:rPr>
          <w:sz w:val="16"/>
          <w:szCs w:val="16"/>
        </w:rPr>
        <w:t xml:space="preserve"> </w:t>
      </w:r>
      <w:proofErr w:type="gramStart"/>
      <w:r w:rsidRPr="00BB6F0C">
        <w:rPr>
          <w:sz w:val="16"/>
          <w:szCs w:val="16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BB6F0C">
        <w:rPr>
          <w:sz w:val="16"/>
          <w:szCs w:val="16"/>
        </w:rPr>
        <w:t xml:space="preserve"> </w:t>
      </w:r>
      <w:proofErr w:type="gramStart"/>
      <w:r w:rsidRPr="00BB6F0C">
        <w:rPr>
          <w:sz w:val="16"/>
          <w:szCs w:val="16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DA1118" w:rsidRPr="00F03806" w:rsidRDefault="00DA1118" w:rsidP="00DA1118">
      <w:pPr>
        <w:ind w:firstLine="709"/>
        <w:jc w:val="both"/>
        <w:rPr>
          <w:b/>
          <w:sz w:val="16"/>
          <w:szCs w:val="16"/>
        </w:rPr>
      </w:pPr>
      <w:r w:rsidRPr="00F03806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DA1118" w:rsidRPr="00F03806" w:rsidRDefault="00DA1118" w:rsidP="00DA1118">
      <w:pPr>
        <w:ind w:firstLine="709"/>
        <w:jc w:val="both"/>
        <w:rPr>
          <w:sz w:val="16"/>
          <w:szCs w:val="16"/>
        </w:rPr>
      </w:pPr>
      <w:r w:rsidRPr="00F03806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03806">
        <w:rPr>
          <w:b/>
          <w:sz w:val="16"/>
          <w:szCs w:val="16"/>
        </w:rPr>
        <w:t>статьи 79</w:t>
      </w:r>
      <w:r w:rsidRPr="00F03806">
        <w:rPr>
          <w:sz w:val="16"/>
          <w:szCs w:val="16"/>
        </w:rPr>
        <w:t xml:space="preserve"> Федерального закона Российской Федерации </w:t>
      </w:r>
      <w:r w:rsidRPr="00F03806">
        <w:rPr>
          <w:b/>
          <w:sz w:val="16"/>
          <w:szCs w:val="16"/>
        </w:rPr>
        <w:t>от 29.12.2012 № 273-ФЗ</w:t>
      </w:r>
      <w:r w:rsidRPr="00F03806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F03806">
        <w:rPr>
          <w:b/>
          <w:sz w:val="16"/>
          <w:szCs w:val="16"/>
        </w:rPr>
        <w:t>раздела III</w:t>
      </w:r>
      <w:r w:rsidRPr="00F0380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03806">
        <w:rPr>
          <w:sz w:val="16"/>
          <w:szCs w:val="16"/>
        </w:rPr>
        <w:t>бакалавриата</w:t>
      </w:r>
      <w:proofErr w:type="spellEnd"/>
      <w:r w:rsidRPr="00F03806">
        <w:rPr>
          <w:sz w:val="16"/>
          <w:szCs w:val="16"/>
        </w:rPr>
        <w:t xml:space="preserve">, программам </w:t>
      </w:r>
      <w:proofErr w:type="spellStart"/>
      <w:r w:rsidRPr="00F03806">
        <w:rPr>
          <w:sz w:val="16"/>
          <w:szCs w:val="16"/>
        </w:rPr>
        <w:t>специалитета</w:t>
      </w:r>
      <w:proofErr w:type="spellEnd"/>
      <w:r w:rsidRPr="00F0380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F03806">
        <w:rPr>
          <w:sz w:val="16"/>
          <w:szCs w:val="16"/>
        </w:rPr>
        <w:t>Минобрнауки</w:t>
      </w:r>
      <w:proofErr w:type="spellEnd"/>
      <w:r w:rsidRPr="00F03806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F03806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F03806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03806">
        <w:rPr>
          <w:sz w:val="16"/>
          <w:szCs w:val="16"/>
        </w:rPr>
        <w:t>).</w:t>
      </w:r>
    </w:p>
    <w:p w:rsidR="00DA1118" w:rsidRPr="00F03806" w:rsidRDefault="00DA1118" w:rsidP="00DA1118">
      <w:pPr>
        <w:ind w:firstLine="709"/>
        <w:jc w:val="both"/>
        <w:rPr>
          <w:b/>
          <w:sz w:val="16"/>
          <w:szCs w:val="16"/>
        </w:rPr>
      </w:pPr>
      <w:proofErr w:type="gramStart"/>
      <w:r w:rsidRPr="00F03806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F03806">
        <w:rPr>
          <w:b/>
          <w:sz w:val="16"/>
          <w:szCs w:val="16"/>
        </w:rPr>
        <w:t xml:space="preserve"> в Российской Федерации»:</w:t>
      </w:r>
    </w:p>
    <w:p w:rsidR="00DA1118" w:rsidRPr="00F03806" w:rsidRDefault="00DA1118" w:rsidP="00DA1118">
      <w:pPr>
        <w:ind w:firstLine="709"/>
        <w:jc w:val="both"/>
        <w:rPr>
          <w:sz w:val="16"/>
          <w:szCs w:val="16"/>
        </w:rPr>
      </w:pPr>
      <w:r w:rsidRPr="00F03806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F03806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F03806">
        <w:rPr>
          <w:sz w:val="16"/>
          <w:szCs w:val="16"/>
        </w:rPr>
        <w:t xml:space="preserve">Федерального закона Российской Федерации </w:t>
      </w:r>
      <w:r w:rsidRPr="00F03806">
        <w:rPr>
          <w:b/>
          <w:sz w:val="16"/>
          <w:szCs w:val="16"/>
        </w:rPr>
        <w:t>от 29.12.2012 № 273-ФЗ</w:t>
      </w:r>
      <w:r w:rsidRPr="00F03806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F03806">
        <w:rPr>
          <w:b/>
          <w:sz w:val="16"/>
          <w:szCs w:val="16"/>
        </w:rPr>
        <w:t>пункта 20</w:t>
      </w:r>
      <w:r w:rsidRPr="00F0380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03806">
        <w:rPr>
          <w:sz w:val="16"/>
          <w:szCs w:val="16"/>
        </w:rPr>
        <w:t>бакалавриата</w:t>
      </w:r>
      <w:proofErr w:type="spellEnd"/>
      <w:r w:rsidRPr="00F03806">
        <w:rPr>
          <w:sz w:val="16"/>
          <w:szCs w:val="16"/>
        </w:rPr>
        <w:t xml:space="preserve">, программам </w:t>
      </w:r>
      <w:proofErr w:type="spellStart"/>
      <w:r w:rsidRPr="00F03806">
        <w:rPr>
          <w:sz w:val="16"/>
          <w:szCs w:val="16"/>
        </w:rPr>
        <w:t>специалитета</w:t>
      </w:r>
      <w:proofErr w:type="spellEnd"/>
      <w:r w:rsidRPr="00F0380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F03806">
        <w:rPr>
          <w:sz w:val="16"/>
          <w:szCs w:val="16"/>
        </w:rPr>
        <w:t>Минобрнауки</w:t>
      </w:r>
      <w:proofErr w:type="spellEnd"/>
      <w:r w:rsidRPr="00F03806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F03806">
        <w:rPr>
          <w:sz w:val="16"/>
          <w:szCs w:val="16"/>
        </w:rPr>
        <w:t xml:space="preserve">, </w:t>
      </w:r>
      <w:proofErr w:type="gramStart"/>
      <w:r w:rsidRPr="00F03806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F03806">
        <w:rPr>
          <w:b/>
          <w:sz w:val="16"/>
          <w:szCs w:val="16"/>
        </w:rPr>
        <w:t>частью 5 статьи 5</w:t>
      </w:r>
      <w:r w:rsidRPr="00F03806">
        <w:rPr>
          <w:sz w:val="16"/>
          <w:szCs w:val="16"/>
        </w:rPr>
        <w:t xml:space="preserve"> Федерального закона </w:t>
      </w:r>
      <w:r w:rsidRPr="00F03806">
        <w:rPr>
          <w:b/>
          <w:sz w:val="16"/>
          <w:szCs w:val="16"/>
        </w:rPr>
        <w:t>от 05.05.2014 № 84-ФЗ</w:t>
      </w:r>
      <w:r w:rsidRPr="00F03806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F03806">
        <w:rPr>
          <w:sz w:val="16"/>
          <w:szCs w:val="16"/>
        </w:rPr>
        <w:t xml:space="preserve"> </w:t>
      </w:r>
      <w:proofErr w:type="gramStart"/>
      <w:r w:rsidRPr="00F03806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DA1118" w:rsidRPr="00F03806" w:rsidRDefault="00DA1118" w:rsidP="00DA1118">
      <w:pPr>
        <w:ind w:firstLine="709"/>
        <w:jc w:val="both"/>
        <w:rPr>
          <w:b/>
          <w:sz w:val="16"/>
          <w:szCs w:val="16"/>
        </w:rPr>
      </w:pPr>
      <w:r w:rsidRPr="00F03806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A1118" w:rsidRPr="00F03806" w:rsidRDefault="00DA1118" w:rsidP="00DA1118">
      <w:pPr>
        <w:ind w:firstLine="709"/>
        <w:jc w:val="both"/>
        <w:rPr>
          <w:sz w:val="24"/>
          <w:szCs w:val="24"/>
        </w:rPr>
      </w:pPr>
      <w:r w:rsidRPr="00F03806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F03806">
        <w:rPr>
          <w:sz w:val="16"/>
          <w:szCs w:val="16"/>
        </w:rPr>
        <w:t>требованиям</w:t>
      </w:r>
      <w:r w:rsidRPr="00F03806">
        <w:rPr>
          <w:b/>
          <w:sz w:val="16"/>
          <w:szCs w:val="16"/>
        </w:rPr>
        <w:t>пункта</w:t>
      </w:r>
      <w:proofErr w:type="spellEnd"/>
      <w:r w:rsidRPr="00F03806">
        <w:rPr>
          <w:b/>
          <w:sz w:val="16"/>
          <w:szCs w:val="16"/>
        </w:rPr>
        <w:t xml:space="preserve"> 9 части 1 статьи 33, части 3 статьи 34</w:t>
      </w:r>
      <w:r w:rsidRPr="00F03806">
        <w:rPr>
          <w:sz w:val="16"/>
          <w:szCs w:val="16"/>
        </w:rPr>
        <w:t xml:space="preserve"> Федерального закона Российской Федерации </w:t>
      </w:r>
      <w:r w:rsidRPr="00F03806">
        <w:rPr>
          <w:b/>
          <w:sz w:val="16"/>
          <w:szCs w:val="16"/>
        </w:rPr>
        <w:t>от 29.12.2012 № 273-ФЗ</w:t>
      </w:r>
      <w:r w:rsidRPr="00F03806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F03806">
        <w:rPr>
          <w:b/>
          <w:sz w:val="16"/>
          <w:szCs w:val="16"/>
        </w:rPr>
        <w:t>пункта 43</w:t>
      </w:r>
      <w:r w:rsidRPr="00F03806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</w:t>
      </w:r>
      <w:r w:rsidRPr="00F03806">
        <w:rPr>
          <w:sz w:val="16"/>
          <w:szCs w:val="16"/>
        </w:rPr>
        <w:lastRenderedPageBreak/>
        <w:t xml:space="preserve">программам </w:t>
      </w:r>
      <w:proofErr w:type="spellStart"/>
      <w:r w:rsidRPr="00F03806">
        <w:rPr>
          <w:sz w:val="16"/>
          <w:szCs w:val="16"/>
        </w:rPr>
        <w:t>бакалавриата</w:t>
      </w:r>
      <w:proofErr w:type="spellEnd"/>
      <w:r w:rsidRPr="00F03806">
        <w:rPr>
          <w:sz w:val="16"/>
          <w:szCs w:val="16"/>
        </w:rPr>
        <w:t xml:space="preserve">, программам </w:t>
      </w:r>
      <w:proofErr w:type="spellStart"/>
      <w:r w:rsidRPr="00F03806">
        <w:rPr>
          <w:sz w:val="16"/>
          <w:szCs w:val="16"/>
        </w:rPr>
        <w:t>специалитета</w:t>
      </w:r>
      <w:proofErr w:type="spellEnd"/>
      <w:r w:rsidRPr="00F03806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F03806">
        <w:rPr>
          <w:sz w:val="16"/>
          <w:szCs w:val="16"/>
        </w:rPr>
        <w:t>Минобрнауки</w:t>
      </w:r>
      <w:proofErr w:type="spellEnd"/>
      <w:r w:rsidRPr="00F03806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F03806">
        <w:rPr>
          <w:sz w:val="16"/>
          <w:szCs w:val="16"/>
        </w:rPr>
        <w:t xml:space="preserve">, </w:t>
      </w:r>
      <w:proofErr w:type="gramStart"/>
      <w:r w:rsidRPr="00F03806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5C60AB" w:rsidRPr="00BB6F0C" w:rsidRDefault="005C60AB" w:rsidP="005C60AB">
      <w:pPr>
        <w:ind w:firstLine="709"/>
        <w:jc w:val="both"/>
        <w:rPr>
          <w:b/>
          <w:sz w:val="24"/>
          <w:szCs w:val="24"/>
        </w:rPr>
      </w:pPr>
    </w:p>
    <w:p w:rsidR="003A71E4" w:rsidRPr="00BB6F0C" w:rsidRDefault="007F4B97" w:rsidP="00DF35F2">
      <w:pPr>
        <w:ind w:firstLine="709"/>
        <w:jc w:val="both"/>
        <w:rPr>
          <w:b/>
          <w:color w:val="000000"/>
          <w:sz w:val="24"/>
          <w:szCs w:val="24"/>
        </w:rPr>
      </w:pPr>
      <w:r w:rsidRPr="00BB6F0C">
        <w:rPr>
          <w:b/>
          <w:color w:val="000000"/>
          <w:sz w:val="24"/>
          <w:szCs w:val="24"/>
        </w:rPr>
        <w:t>5.</w:t>
      </w:r>
      <w:r w:rsidR="00114770" w:rsidRPr="00BB6F0C">
        <w:rPr>
          <w:b/>
          <w:color w:val="000000"/>
          <w:sz w:val="24"/>
          <w:szCs w:val="24"/>
        </w:rPr>
        <w:t>3</w:t>
      </w:r>
      <w:r w:rsidRPr="00BB6F0C">
        <w:rPr>
          <w:b/>
          <w:color w:val="000000"/>
          <w:sz w:val="24"/>
          <w:szCs w:val="24"/>
        </w:rPr>
        <w:t xml:space="preserve"> Содержание дисциплины</w:t>
      </w:r>
    </w:p>
    <w:p w:rsidR="00021FDF" w:rsidRPr="00BB6F0C" w:rsidRDefault="00021FDF" w:rsidP="00021FD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B4AC7" w:rsidRPr="00BB6F0C" w:rsidRDefault="00C71AB3" w:rsidP="007B4AC7">
      <w:pPr>
        <w:widowControl/>
        <w:jc w:val="both"/>
        <w:rPr>
          <w:b/>
          <w:color w:val="000000"/>
          <w:sz w:val="24"/>
          <w:szCs w:val="24"/>
        </w:rPr>
      </w:pPr>
      <w:r w:rsidRPr="00BB6F0C">
        <w:rPr>
          <w:rFonts w:eastAsia="Calibri"/>
          <w:b/>
          <w:bCs/>
          <w:color w:val="000000"/>
          <w:sz w:val="24"/>
          <w:szCs w:val="24"/>
        </w:rPr>
        <w:t>Тема 1.</w:t>
      </w:r>
      <w:r w:rsidR="007B4AC7" w:rsidRPr="00BB6F0C">
        <w:rPr>
          <w:b/>
          <w:color w:val="000000"/>
          <w:sz w:val="24"/>
          <w:szCs w:val="24"/>
        </w:rPr>
        <w:t xml:space="preserve"> Современные концепции воспитания в школе.</w:t>
      </w:r>
    </w:p>
    <w:p w:rsidR="009D741C" w:rsidRPr="00BB6F0C" w:rsidRDefault="007B4AC7" w:rsidP="007B4AC7">
      <w:pPr>
        <w:widowControl/>
        <w:ind w:firstLine="708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Современные концепции воспитания в школе (И.П. Иванов, Н.Е. </w:t>
      </w:r>
      <w:proofErr w:type="spellStart"/>
      <w:r w:rsidRPr="00BB6F0C">
        <w:rPr>
          <w:color w:val="000000"/>
          <w:sz w:val="24"/>
          <w:szCs w:val="24"/>
        </w:rPr>
        <w:t>Щуркова</w:t>
      </w:r>
      <w:proofErr w:type="spellEnd"/>
      <w:r w:rsidRPr="00BB6F0C">
        <w:rPr>
          <w:color w:val="000000"/>
          <w:sz w:val="24"/>
          <w:szCs w:val="24"/>
        </w:rPr>
        <w:t xml:space="preserve"> и др.). Воспитание и система воспитательной работы в современной школе. Создание воспитывающей среды. Традиционные и творческие формы организации воспитательного процесса и внеурочной деятельности.</w:t>
      </w:r>
    </w:p>
    <w:p w:rsidR="007B4AC7" w:rsidRPr="00BB6F0C" w:rsidRDefault="007B4AC7" w:rsidP="007B4AC7">
      <w:pPr>
        <w:widowControl/>
        <w:jc w:val="both"/>
        <w:rPr>
          <w:rFonts w:eastAsia="Calibri"/>
          <w:color w:val="000000"/>
          <w:sz w:val="24"/>
          <w:szCs w:val="24"/>
        </w:rPr>
      </w:pPr>
    </w:p>
    <w:p w:rsidR="007B4AC7" w:rsidRPr="00BB6F0C" w:rsidRDefault="00C71AB3" w:rsidP="007B4AC7">
      <w:pPr>
        <w:widowControl/>
        <w:jc w:val="both"/>
        <w:rPr>
          <w:b/>
          <w:color w:val="000000"/>
          <w:sz w:val="24"/>
          <w:szCs w:val="24"/>
        </w:rPr>
      </w:pPr>
      <w:r w:rsidRPr="00BB6F0C">
        <w:rPr>
          <w:rFonts w:eastAsia="Calibri"/>
          <w:b/>
          <w:bCs/>
          <w:color w:val="000000"/>
          <w:sz w:val="24"/>
          <w:szCs w:val="24"/>
        </w:rPr>
        <w:t xml:space="preserve">Тема 2. </w:t>
      </w:r>
      <w:r w:rsidR="007B4AC7" w:rsidRPr="00BB6F0C">
        <w:rPr>
          <w:b/>
          <w:color w:val="000000"/>
          <w:sz w:val="24"/>
          <w:szCs w:val="24"/>
        </w:rPr>
        <w:t>Планирование воспитательной работы.</w:t>
      </w:r>
    </w:p>
    <w:p w:rsidR="009D741C" w:rsidRPr="00BB6F0C" w:rsidRDefault="007B4AC7" w:rsidP="007B4AC7">
      <w:pPr>
        <w:widowControl/>
        <w:ind w:firstLine="708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Планирование воспитательной работы: цели и стратегические задачи воспитания, методики психолого-педагогического изучения классного коллектива и личности школьника. Диагностика направленности детских интересов, способностей, анализ и использование результатов диагностики в деятельности классного руководителя и учителя-предметника. Виды и содержание планирования.</w:t>
      </w:r>
    </w:p>
    <w:p w:rsidR="007B4AC7" w:rsidRPr="00BB6F0C" w:rsidRDefault="007B4AC7" w:rsidP="007B4AC7">
      <w:pPr>
        <w:widowControl/>
        <w:jc w:val="both"/>
        <w:rPr>
          <w:rFonts w:eastAsia="Calibri"/>
          <w:color w:val="000000"/>
          <w:sz w:val="24"/>
          <w:szCs w:val="24"/>
        </w:rPr>
      </w:pPr>
    </w:p>
    <w:p w:rsidR="007B4AC7" w:rsidRPr="00BB6F0C" w:rsidRDefault="00996B8D" w:rsidP="007B4AC7">
      <w:pPr>
        <w:widowControl/>
        <w:jc w:val="both"/>
        <w:rPr>
          <w:b/>
          <w:color w:val="000000"/>
          <w:sz w:val="24"/>
          <w:szCs w:val="24"/>
        </w:rPr>
      </w:pPr>
      <w:r w:rsidRPr="00BB6F0C">
        <w:rPr>
          <w:rFonts w:eastAsia="Calibri"/>
          <w:b/>
          <w:bCs/>
          <w:color w:val="000000"/>
          <w:sz w:val="24"/>
          <w:szCs w:val="24"/>
        </w:rPr>
        <w:t>Тема 3</w:t>
      </w:r>
      <w:r w:rsidR="00C71AB3" w:rsidRPr="00BB6F0C">
        <w:rPr>
          <w:rFonts w:eastAsia="Calibri"/>
          <w:b/>
          <w:bCs/>
          <w:color w:val="000000"/>
          <w:sz w:val="24"/>
          <w:szCs w:val="24"/>
        </w:rPr>
        <w:t xml:space="preserve">. </w:t>
      </w:r>
      <w:r w:rsidR="007B4AC7" w:rsidRPr="00BB6F0C">
        <w:rPr>
          <w:b/>
          <w:color w:val="000000"/>
          <w:sz w:val="24"/>
          <w:szCs w:val="24"/>
        </w:rPr>
        <w:t>Основы организации внеурочной работы по учебным предметам.</w:t>
      </w:r>
    </w:p>
    <w:p w:rsidR="009D741C" w:rsidRPr="00BB6F0C" w:rsidRDefault="007B4AC7" w:rsidP="007B4AC7">
      <w:pPr>
        <w:widowControl/>
        <w:ind w:firstLine="708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Основы организации внеурочной работы по учебным предметам. Актуализация внеурочной работы в современной школе. Классификация видов и форм внеурочных занятий, принципы организации внеурочных занятий школьников по русскому языку и литературе. Диагностика читательских и познавательных интересов учащихся. Практика построения неформальных отношений и общения со школьниками различных возрастных групп во внеурочной работе. Взаимодействие учителя и учащихся в процессе внеклассной работы.</w:t>
      </w:r>
    </w:p>
    <w:p w:rsidR="007B4AC7" w:rsidRPr="00BB6F0C" w:rsidRDefault="007B4AC7" w:rsidP="007B4AC7">
      <w:pPr>
        <w:widowControl/>
        <w:jc w:val="both"/>
        <w:rPr>
          <w:sz w:val="24"/>
          <w:szCs w:val="24"/>
        </w:rPr>
      </w:pPr>
    </w:p>
    <w:p w:rsidR="007B4AC7" w:rsidRPr="00BB6F0C" w:rsidRDefault="00C71AB3" w:rsidP="007B4AC7">
      <w:pPr>
        <w:jc w:val="both"/>
        <w:rPr>
          <w:b/>
          <w:color w:val="000000"/>
          <w:sz w:val="24"/>
          <w:szCs w:val="24"/>
        </w:rPr>
      </w:pPr>
      <w:r w:rsidRPr="00BB6F0C">
        <w:rPr>
          <w:rFonts w:eastAsia="Calibri"/>
          <w:b/>
          <w:bCs/>
          <w:color w:val="000000"/>
          <w:sz w:val="24"/>
          <w:szCs w:val="24"/>
        </w:rPr>
        <w:t xml:space="preserve">Тема </w:t>
      </w:r>
      <w:r w:rsidR="00996B8D" w:rsidRPr="00BB6F0C">
        <w:rPr>
          <w:rFonts w:eastAsia="Calibri"/>
          <w:b/>
          <w:bCs/>
          <w:color w:val="000000"/>
          <w:sz w:val="24"/>
          <w:szCs w:val="24"/>
        </w:rPr>
        <w:t>4</w:t>
      </w:r>
      <w:r w:rsidRPr="00BB6F0C">
        <w:rPr>
          <w:rFonts w:eastAsia="Calibri"/>
          <w:b/>
          <w:bCs/>
          <w:color w:val="000000"/>
          <w:sz w:val="24"/>
          <w:szCs w:val="24"/>
        </w:rPr>
        <w:t xml:space="preserve">. </w:t>
      </w:r>
      <w:r w:rsidR="007B4AC7" w:rsidRPr="00BB6F0C">
        <w:rPr>
          <w:b/>
          <w:color w:val="000000"/>
          <w:sz w:val="24"/>
          <w:szCs w:val="24"/>
        </w:rPr>
        <w:t>Система внеурочной работы по русскому языку и литературе в средней школе.</w:t>
      </w:r>
    </w:p>
    <w:p w:rsidR="007B4AC7" w:rsidRPr="00BB6F0C" w:rsidRDefault="007B4AC7" w:rsidP="007B4AC7">
      <w:pPr>
        <w:ind w:firstLine="708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Разработка программы школьного творческого объединения. Школьный лекторий. Составление плана работы лекторских групп. Подготовка школьников-лекторов. Проектирование содержания и форм работы научного общества учащихся (НОУ). </w:t>
      </w:r>
    </w:p>
    <w:p w:rsidR="009D741C" w:rsidRPr="00BB6F0C" w:rsidRDefault="009D741C" w:rsidP="007B4AC7">
      <w:pPr>
        <w:widowControl/>
        <w:jc w:val="both"/>
        <w:rPr>
          <w:rFonts w:eastAsia="Calibri"/>
          <w:color w:val="000000"/>
          <w:sz w:val="24"/>
          <w:szCs w:val="24"/>
        </w:rPr>
      </w:pPr>
    </w:p>
    <w:p w:rsidR="007B4AC7" w:rsidRPr="00BB6F0C" w:rsidRDefault="00C71AB3" w:rsidP="007B4AC7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  <w:r w:rsidRPr="00BB6F0C">
        <w:rPr>
          <w:rFonts w:eastAsia="Calibri"/>
          <w:b/>
          <w:bCs/>
          <w:color w:val="000000"/>
          <w:sz w:val="24"/>
          <w:szCs w:val="24"/>
        </w:rPr>
        <w:t xml:space="preserve">Тема </w:t>
      </w:r>
      <w:r w:rsidR="00996B8D" w:rsidRPr="00BB6F0C">
        <w:rPr>
          <w:rFonts w:eastAsia="Calibri"/>
          <w:b/>
          <w:bCs/>
          <w:color w:val="000000"/>
          <w:sz w:val="24"/>
          <w:szCs w:val="24"/>
        </w:rPr>
        <w:t>5</w:t>
      </w:r>
      <w:r w:rsidRPr="00BB6F0C">
        <w:rPr>
          <w:rFonts w:eastAsia="Calibri"/>
          <w:b/>
          <w:bCs/>
          <w:color w:val="000000"/>
          <w:sz w:val="24"/>
          <w:szCs w:val="24"/>
        </w:rPr>
        <w:t xml:space="preserve">. </w:t>
      </w:r>
      <w:r w:rsidR="007B4AC7" w:rsidRPr="00BB6F0C">
        <w:rPr>
          <w:b/>
          <w:color w:val="000000"/>
          <w:sz w:val="24"/>
          <w:szCs w:val="24"/>
        </w:rPr>
        <w:t>Групповые внеурочные занятия  и их формы.</w:t>
      </w:r>
    </w:p>
    <w:p w:rsidR="009D741C" w:rsidRPr="00BB6F0C" w:rsidRDefault="007B4AC7" w:rsidP="007B4AC7">
      <w:pPr>
        <w:tabs>
          <w:tab w:val="left" w:pos="900"/>
        </w:tabs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            Групповые внеурочные занятия  и их формы. Методика организации кружковых занятий по русскому языку и литературе. Планирование кружковой работы. Отбор содержания, форм и методов работы со школьниками. Учёт интересов и способностей учащихся. Составление планов и программы кружковых занятий. Творческие объединения, основные задачи их создания.</w:t>
      </w:r>
    </w:p>
    <w:p w:rsidR="007B4AC7" w:rsidRPr="00BB6F0C" w:rsidRDefault="007B4AC7" w:rsidP="007B4AC7">
      <w:pPr>
        <w:tabs>
          <w:tab w:val="left" w:pos="900"/>
        </w:tabs>
        <w:jc w:val="both"/>
        <w:rPr>
          <w:color w:val="000000"/>
          <w:sz w:val="24"/>
          <w:szCs w:val="24"/>
        </w:rPr>
      </w:pPr>
    </w:p>
    <w:p w:rsidR="007B4AC7" w:rsidRPr="00BB6F0C" w:rsidRDefault="007B4AC7" w:rsidP="007B4AC7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  <w:r w:rsidRPr="00BB6F0C">
        <w:rPr>
          <w:b/>
          <w:color w:val="000000"/>
          <w:sz w:val="24"/>
          <w:szCs w:val="24"/>
        </w:rPr>
        <w:t>Тема 6. Массовая внеурочная работа, особенности её организации и содержания.</w:t>
      </w:r>
    </w:p>
    <w:p w:rsidR="007B4AC7" w:rsidRPr="00BB6F0C" w:rsidRDefault="007B4AC7" w:rsidP="007B4AC7">
      <w:pPr>
        <w:tabs>
          <w:tab w:val="left" w:pos="900"/>
        </w:tabs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ab/>
        <w:t>Массовая внеурочная работа, особенности её организации и содержания на разных ступенях обучения школьников. Постановка целей и задач при планировании массовых мероприятий, отбор содержания, выбор форм и методов работы</w:t>
      </w:r>
    </w:p>
    <w:p w:rsidR="007B4AC7" w:rsidRPr="00BB6F0C" w:rsidRDefault="007B4AC7" w:rsidP="007B4AC7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B4AC7" w:rsidRPr="00BB6F0C" w:rsidRDefault="007B4AC7" w:rsidP="007B4AC7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  <w:r w:rsidRPr="00BB6F0C">
        <w:rPr>
          <w:b/>
          <w:color w:val="000000"/>
          <w:sz w:val="24"/>
          <w:szCs w:val="24"/>
        </w:rPr>
        <w:t>Тема 7.  Проведение предметной недели в школе.</w:t>
      </w:r>
    </w:p>
    <w:p w:rsidR="007B4AC7" w:rsidRPr="00BB6F0C" w:rsidRDefault="007B4AC7" w:rsidP="007B4AC7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ab/>
        <w:t xml:space="preserve">Показатели эффективности различных форм массовых мероприятий. Разработка сценария тематического вечера (карнавала, шоу) по русскому языку и литературе. Проведение школьной конференции по учебному предмету, создание вариантов программ </w:t>
      </w:r>
      <w:r w:rsidRPr="00BB6F0C">
        <w:rPr>
          <w:color w:val="000000"/>
          <w:sz w:val="24"/>
          <w:szCs w:val="24"/>
        </w:rPr>
        <w:lastRenderedPageBreak/>
        <w:t>проведения предметных недель. Разработка сценариев познавательных игр, конкурсов по учебным предметам. Содержание и структура предметных олимпиад. Организация олимпиады, подготовка материалов к школьной олимпиаде по русскому языку и литературе.</w:t>
      </w:r>
    </w:p>
    <w:p w:rsidR="007B4AC7" w:rsidRPr="00BB6F0C" w:rsidRDefault="007B4AC7" w:rsidP="007B4AC7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3A71E4" w:rsidRPr="00BB6F0C" w:rsidRDefault="00AB2D5F" w:rsidP="00021FD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BB6F0C">
        <w:rPr>
          <w:b/>
          <w:color w:val="000000"/>
          <w:sz w:val="24"/>
          <w:szCs w:val="24"/>
        </w:rPr>
        <w:t>6</w:t>
      </w:r>
      <w:r w:rsidR="00F803A3" w:rsidRPr="00BB6F0C">
        <w:rPr>
          <w:b/>
          <w:color w:val="000000"/>
          <w:sz w:val="24"/>
          <w:szCs w:val="24"/>
        </w:rPr>
        <w:t xml:space="preserve">. Перечень учебно-методического обеспечения для самостоятельной работы </w:t>
      </w:r>
      <w:proofErr w:type="gramStart"/>
      <w:r w:rsidR="00F803A3" w:rsidRPr="00BB6F0C">
        <w:rPr>
          <w:b/>
          <w:color w:val="000000"/>
          <w:sz w:val="24"/>
          <w:szCs w:val="24"/>
        </w:rPr>
        <w:t>обучающихся</w:t>
      </w:r>
      <w:proofErr w:type="gramEnd"/>
      <w:r w:rsidR="00F803A3" w:rsidRPr="00BB6F0C">
        <w:rPr>
          <w:b/>
          <w:color w:val="000000"/>
          <w:sz w:val="24"/>
          <w:szCs w:val="24"/>
        </w:rPr>
        <w:t xml:space="preserve"> по дисциплине</w:t>
      </w:r>
    </w:p>
    <w:p w:rsidR="005A543E" w:rsidRPr="00BB6F0C" w:rsidRDefault="005A543E" w:rsidP="00021FDF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9D741C" w:rsidRPr="00BB6F0C" w:rsidRDefault="009D741C" w:rsidP="00A31C6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6F0C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BB6F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6F0C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DD7F7E" w:rsidRPr="00BB6F0C">
        <w:rPr>
          <w:rFonts w:ascii="Times New Roman" w:hAnsi="Times New Roman"/>
          <w:sz w:val="24"/>
          <w:szCs w:val="24"/>
        </w:rPr>
        <w:t>Внеклассная работа по русскому языку и литературе</w:t>
      </w:r>
      <w:r w:rsidRPr="00BB6F0C">
        <w:rPr>
          <w:rFonts w:ascii="Times New Roman" w:hAnsi="Times New Roman"/>
          <w:sz w:val="24"/>
          <w:szCs w:val="24"/>
        </w:rPr>
        <w:t>»/ Безденежных М.А. – Омск: Изд-во Омской гума</w:t>
      </w:r>
      <w:r w:rsidR="00C04885">
        <w:rPr>
          <w:rFonts w:ascii="Times New Roman" w:hAnsi="Times New Roman"/>
          <w:sz w:val="24"/>
          <w:szCs w:val="24"/>
        </w:rPr>
        <w:t>нитарной академии, 202</w:t>
      </w:r>
      <w:r w:rsidR="00392E8D">
        <w:rPr>
          <w:rFonts w:ascii="Times New Roman" w:hAnsi="Times New Roman"/>
          <w:sz w:val="24"/>
          <w:szCs w:val="24"/>
        </w:rPr>
        <w:t>2</w:t>
      </w:r>
      <w:r w:rsidRPr="00BB6F0C">
        <w:rPr>
          <w:rFonts w:ascii="Times New Roman" w:hAnsi="Times New Roman"/>
          <w:sz w:val="24"/>
          <w:szCs w:val="24"/>
        </w:rPr>
        <w:t xml:space="preserve">. </w:t>
      </w:r>
    </w:p>
    <w:p w:rsidR="00DF35F2" w:rsidRPr="00BB6F0C" w:rsidRDefault="00DF35F2" w:rsidP="00021FD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6F0C">
        <w:rPr>
          <w:rFonts w:ascii="Times New Roman" w:hAnsi="Times New Roman"/>
          <w:sz w:val="24"/>
          <w:szCs w:val="24"/>
        </w:rPr>
        <w:t xml:space="preserve">Положение </w:t>
      </w:r>
      <w:r w:rsidR="005C60AB" w:rsidRPr="00BB6F0C">
        <w:rPr>
          <w:rFonts w:ascii="Times New Roman" w:hAnsi="Times New Roman"/>
          <w:sz w:val="24"/>
          <w:szCs w:val="24"/>
        </w:rPr>
        <w:t>о формах</w:t>
      </w:r>
      <w:r w:rsidRPr="00BB6F0C">
        <w:rPr>
          <w:rFonts w:ascii="Times New Roman" w:hAnsi="Times New Roman"/>
          <w:sz w:val="24"/>
          <w:szCs w:val="24"/>
        </w:rPr>
        <w:t xml:space="preserve"> и процедуре проведения текущего контроля успеваемости и промежуточной </w:t>
      </w:r>
      <w:proofErr w:type="gramStart"/>
      <w:r w:rsidRPr="00BB6F0C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BB6F0C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BB6F0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B6F0C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BB6F0C">
        <w:rPr>
          <w:rFonts w:ascii="Times New Roman" w:hAnsi="Times New Roman"/>
          <w:sz w:val="24"/>
          <w:szCs w:val="24"/>
        </w:rPr>
        <w:t>ОмГА</w:t>
      </w:r>
      <w:proofErr w:type="spellEnd"/>
      <w:r w:rsidRPr="00BB6F0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B14BE7" w:rsidRPr="00BB6F0C" w:rsidRDefault="00B14BE7" w:rsidP="00B14BE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6F0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BB6F0C">
        <w:rPr>
          <w:rFonts w:ascii="Times New Roman" w:hAnsi="Times New Roman"/>
          <w:sz w:val="24"/>
          <w:szCs w:val="24"/>
        </w:rPr>
        <w:t>ОмГА</w:t>
      </w:r>
      <w:proofErr w:type="spellEnd"/>
      <w:r w:rsidRPr="00BB6F0C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14BE7" w:rsidRPr="00BB6F0C" w:rsidRDefault="00B14BE7" w:rsidP="00B14BE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B6F0C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BB6F0C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BB6F0C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BB6F0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B6F0C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BB6F0C">
        <w:rPr>
          <w:rFonts w:ascii="Times New Roman" w:hAnsi="Times New Roman"/>
          <w:sz w:val="24"/>
          <w:szCs w:val="24"/>
        </w:rPr>
        <w:t>ОмГА</w:t>
      </w:r>
      <w:proofErr w:type="spellEnd"/>
      <w:r w:rsidRPr="00BB6F0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76A03" w:rsidRPr="00BB6F0C" w:rsidRDefault="00276A03" w:rsidP="00021FDF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BB6F0C" w:rsidRDefault="004A1329" w:rsidP="00021FDF">
      <w:pPr>
        <w:ind w:firstLine="709"/>
        <w:jc w:val="both"/>
        <w:rPr>
          <w:b/>
          <w:color w:val="000000"/>
          <w:sz w:val="24"/>
          <w:szCs w:val="24"/>
        </w:rPr>
      </w:pPr>
      <w:r w:rsidRPr="00BB6F0C">
        <w:rPr>
          <w:b/>
          <w:color w:val="000000"/>
          <w:sz w:val="24"/>
          <w:szCs w:val="24"/>
        </w:rPr>
        <w:t>7</w:t>
      </w:r>
      <w:r w:rsidR="007F4B97" w:rsidRPr="00BB6F0C">
        <w:rPr>
          <w:b/>
          <w:color w:val="000000"/>
          <w:sz w:val="24"/>
          <w:szCs w:val="24"/>
        </w:rPr>
        <w:t>.</w:t>
      </w:r>
      <w:r w:rsidR="00785842" w:rsidRPr="00BB6F0C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AB2D5F" w:rsidRPr="00BB6F0C" w:rsidRDefault="00AB2D5F" w:rsidP="00A50BFF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color w:val="000000"/>
          <w:sz w:val="22"/>
          <w:szCs w:val="22"/>
        </w:rPr>
      </w:pPr>
      <w:r w:rsidRPr="00BB6F0C">
        <w:rPr>
          <w:b/>
          <w:bCs/>
          <w:color w:val="000000"/>
          <w:sz w:val="22"/>
          <w:szCs w:val="22"/>
        </w:rPr>
        <w:t>Основная:</w:t>
      </w:r>
    </w:p>
    <w:p w:rsidR="00BE396A" w:rsidRPr="00E42D3E" w:rsidRDefault="00E42D3E" w:rsidP="0034292A">
      <w:pPr>
        <w:widowControl/>
        <w:numPr>
          <w:ilvl w:val="0"/>
          <w:numId w:val="25"/>
        </w:numPr>
        <w:autoSpaceDE/>
        <w:autoSpaceDN/>
        <w:adjustRightInd/>
        <w:rPr>
          <w:color w:val="000000"/>
          <w:sz w:val="24"/>
          <w:szCs w:val="24"/>
          <w:shd w:val="clear" w:color="auto" w:fill="FCFCFC"/>
        </w:rPr>
      </w:pPr>
      <w:r w:rsidRPr="00E42D3E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>Блинов, В. И. </w:t>
      </w:r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 Организационно-педагогическое сопровождение группы (курса) обучающихся</w:t>
      </w:r>
      <w:proofErr w:type="gram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 :</w:t>
      </w:r>
      <w:proofErr w:type="gram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учебное пособие для вузов / В. И. Блинов, И. С. Сергеев. — Москва</w:t>
      </w:r>
      <w:proofErr w:type="gram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 :</w:t>
      </w:r>
      <w:proofErr w:type="gram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, 2018. — 133 с. — (Образовательный процесс). — ISBN 978-5-534-09146-5. — Текст</w:t>
      </w:r>
      <w:proofErr w:type="gram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7" w:history="1">
        <w:r w:rsidR="00F6285E">
          <w:rPr>
            <w:rStyle w:val="a8"/>
            <w:rFonts w:ascii="Roboto" w:hAnsi="Roboto"/>
            <w:sz w:val="24"/>
            <w:szCs w:val="24"/>
            <w:shd w:val="clear" w:color="auto" w:fill="FFFFFF"/>
          </w:rPr>
          <w:t>https://urait.ru/bcode/427219  </w:t>
        </w:r>
      </w:hyperlink>
      <w:r w:rsidR="00BE396A" w:rsidRPr="00E42D3E">
        <w:rPr>
          <w:color w:val="333333"/>
          <w:sz w:val="24"/>
          <w:szCs w:val="24"/>
          <w:shd w:val="clear" w:color="auto" w:fill="FFFFFF"/>
        </w:rPr>
        <w:t> </w:t>
      </w:r>
    </w:p>
    <w:p w:rsidR="005B06A3" w:rsidRPr="00E42D3E" w:rsidRDefault="00E42D3E" w:rsidP="00E42D3E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000000"/>
          <w:sz w:val="24"/>
          <w:szCs w:val="24"/>
          <w:shd w:val="clear" w:color="auto" w:fill="FCFCFC"/>
        </w:rPr>
      </w:pPr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Дополнительное образование детей: история и современность</w:t>
      </w:r>
      <w:proofErr w:type="gram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 :</w:t>
      </w:r>
      <w:proofErr w:type="gram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учебное пособие для академического </w:t>
      </w:r>
      <w:proofErr w:type="spell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 / ответственный редактор А. В. Золотарева. — 2-е изд., </w:t>
      </w:r>
      <w:proofErr w:type="spell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, 2018. — 267 с. — (Университеты России). — ISBN 978-5-534-06301-1. — Текст</w:t>
      </w:r>
      <w:proofErr w:type="gram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42D3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" w:history="1">
        <w:r w:rsidR="00F6285E">
          <w:rPr>
            <w:rStyle w:val="a8"/>
            <w:rFonts w:ascii="Roboto" w:hAnsi="Roboto"/>
            <w:sz w:val="24"/>
            <w:szCs w:val="24"/>
            <w:shd w:val="clear" w:color="auto" w:fill="FFFFFF"/>
          </w:rPr>
          <w:t>https://urait.ru/bcode/411509</w:t>
        </w:r>
      </w:hyperlink>
    </w:p>
    <w:p w:rsidR="005B06A3" w:rsidRPr="0034292A" w:rsidRDefault="005B06A3" w:rsidP="00AB2D5F">
      <w:pPr>
        <w:jc w:val="center"/>
        <w:rPr>
          <w:b/>
          <w:sz w:val="24"/>
          <w:szCs w:val="24"/>
        </w:rPr>
      </w:pPr>
    </w:p>
    <w:p w:rsidR="00AB2D5F" w:rsidRDefault="00AB2D5F" w:rsidP="00AB2D5F">
      <w:pPr>
        <w:jc w:val="center"/>
        <w:rPr>
          <w:b/>
          <w:sz w:val="24"/>
          <w:szCs w:val="24"/>
        </w:rPr>
      </w:pPr>
      <w:r w:rsidRPr="00BB6F0C">
        <w:rPr>
          <w:b/>
          <w:sz w:val="24"/>
          <w:szCs w:val="24"/>
        </w:rPr>
        <w:t>Дополнительная</w:t>
      </w:r>
      <w:r w:rsidR="00E20F4E">
        <w:rPr>
          <w:b/>
          <w:sz w:val="24"/>
          <w:szCs w:val="24"/>
        </w:rPr>
        <w:t>:</w:t>
      </w:r>
    </w:p>
    <w:p w:rsidR="00BE396A" w:rsidRPr="00BE396A" w:rsidRDefault="00090254" w:rsidP="000A03AD">
      <w:pPr>
        <w:widowControl/>
        <w:numPr>
          <w:ilvl w:val="0"/>
          <w:numId w:val="24"/>
        </w:numPr>
        <w:shd w:val="clear" w:color="auto" w:fill="FCFCFC"/>
        <w:autoSpaceDE/>
        <w:autoSpaceDN/>
        <w:adjustRightInd/>
        <w:spacing w:line="276" w:lineRule="auto"/>
        <w:ind w:left="360"/>
        <w:rPr>
          <w:color w:val="000000"/>
          <w:sz w:val="24"/>
          <w:szCs w:val="24"/>
        </w:rPr>
      </w:pPr>
      <w:r w:rsidRPr="00BE396A">
        <w:rPr>
          <w:sz w:val="24"/>
          <w:szCs w:val="24"/>
        </w:rPr>
        <w:t xml:space="preserve">Пеньковский А.Б. Исследования поэтического языка пушкинской эпохи. </w:t>
      </w:r>
      <w:proofErr w:type="gramStart"/>
      <w:r w:rsidRPr="00BE396A">
        <w:rPr>
          <w:sz w:val="24"/>
          <w:szCs w:val="24"/>
        </w:rPr>
        <w:t>Филологические исследования] / А.Б. Пеньковский.</w:t>
      </w:r>
      <w:proofErr w:type="gramEnd"/>
      <w:r w:rsidRPr="00BE396A">
        <w:rPr>
          <w:sz w:val="24"/>
          <w:szCs w:val="24"/>
        </w:rPr>
        <w:t>— М.</w:t>
      </w:r>
      <w:proofErr w:type="gramStart"/>
      <w:r w:rsidRPr="00BE396A">
        <w:rPr>
          <w:sz w:val="24"/>
          <w:szCs w:val="24"/>
        </w:rPr>
        <w:t xml:space="preserve"> :</w:t>
      </w:r>
      <w:proofErr w:type="gramEnd"/>
      <w:r w:rsidRPr="00BE396A">
        <w:rPr>
          <w:sz w:val="24"/>
          <w:szCs w:val="24"/>
        </w:rPr>
        <w:t xml:space="preserve"> Знак, 2012. — 660 </w:t>
      </w:r>
      <w:proofErr w:type="spellStart"/>
      <w:r w:rsidRPr="00BE396A">
        <w:rPr>
          <w:sz w:val="24"/>
          <w:szCs w:val="24"/>
        </w:rPr>
        <w:t>c</w:t>
      </w:r>
      <w:proofErr w:type="spellEnd"/>
      <w:r w:rsidRPr="00BE396A">
        <w:rPr>
          <w:sz w:val="24"/>
          <w:szCs w:val="24"/>
        </w:rPr>
        <w:t xml:space="preserve">. — </w:t>
      </w:r>
      <w:r w:rsidR="0034292A" w:rsidRPr="00BE396A">
        <w:rPr>
          <w:sz w:val="24"/>
          <w:szCs w:val="24"/>
        </w:rPr>
        <w:t xml:space="preserve">ISBN </w:t>
      </w:r>
      <w:r w:rsidRPr="00BE396A">
        <w:rPr>
          <w:sz w:val="24"/>
          <w:szCs w:val="24"/>
        </w:rPr>
        <w:t xml:space="preserve">8-978-9551-0498-0. — </w:t>
      </w:r>
      <w:r w:rsidR="0034292A" w:rsidRPr="00BE396A">
        <w:rPr>
          <w:sz w:val="24"/>
          <w:szCs w:val="24"/>
          <w:lang w:val="en-US"/>
        </w:rPr>
        <w:t>URL</w:t>
      </w:r>
      <w:r w:rsidRPr="00BE396A">
        <w:rPr>
          <w:sz w:val="24"/>
          <w:szCs w:val="24"/>
        </w:rPr>
        <w:t xml:space="preserve">: </w:t>
      </w:r>
      <w:hyperlink r:id="rId9" w:history="1">
        <w:r w:rsidR="00F6285E">
          <w:rPr>
            <w:rStyle w:val="a8"/>
            <w:sz w:val="24"/>
            <w:szCs w:val="24"/>
          </w:rPr>
          <w:t>http://www.iprbookshop.ru/14963.html</w:t>
        </w:r>
      </w:hyperlink>
    </w:p>
    <w:p w:rsidR="000A03AD" w:rsidRPr="00BE396A" w:rsidRDefault="00BE396A" w:rsidP="000A03AD">
      <w:pPr>
        <w:widowControl/>
        <w:numPr>
          <w:ilvl w:val="0"/>
          <w:numId w:val="24"/>
        </w:numPr>
        <w:shd w:val="clear" w:color="auto" w:fill="FCFCFC"/>
        <w:autoSpaceDE/>
        <w:autoSpaceDN/>
        <w:adjustRightInd/>
        <w:spacing w:line="276" w:lineRule="auto"/>
        <w:ind w:left="360"/>
        <w:rPr>
          <w:color w:val="000000"/>
          <w:sz w:val="24"/>
          <w:szCs w:val="24"/>
        </w:rPr>
      </w:pPr>
      <w:r w:rsidRPr="00BE396A">
        <w:rPr>
          <w:color w:val="000000"/>
          <w:sz w:val="24"/>
          <w:szCs w:val="24"/>
          <w:shd w:val="clear" w:color="auto" w:fill="FCFCFC"/>
        </w:rPr>
        <w:t xml:space="preserve">Современный русский язык в интернете  / Я. Э. </w:t>
      </w:r>
      <w:proofErr w:type="spellStart"/>
      <w:r w:rsidRPr="00BE396A">
        <w:rPr>
          <w:color w:val="000000"/>
          <w:sz w:val="24"/>
          <w:szCs w:val="24"/>
          <w:shd w:val="clear" w:color="auto" w:fill="FCFCFC"/>
        </w:rPr>
        <w:t>Ахапкина</w:t>
      </w:r>
      <w:proofErr w:type="spellEnd"/>
      <w:r w:rsidRPr="00BE396A">
        <w:rPr>
          <w:color w:val="000000"/>
          <w:sz w:val="24"/>
          <w:szCs w:val="24"/>
          <w:shd w:val="clear" w:color="auto" w:fill="FCFCFC"/>
        </w:rPr>
        <w:t xml:space="preserve">, А. С. Бердичевский, А. А. </w:t>
      </w:r>
      <w:proofErr w:type="spellStart"/>
      <w:r w:rsidRPr="00BE396A">
        <w:rPr>
          <w:color w:val="000000"/>
          <w:sz w:val="24"/>
          <w:szCs w:val="24"/>
          <w:shd w:val="clear" w:color="auto" w:fill="FCFCFC"/>
        </w:rPr>
        <w:t>Бонч-Осмоловская</w:t>
      </w:r>
      <w:proofErr w:type="spellEnd"/>
      <w:r w:rsidRPr="00BE396A">
        <w:rPr>
          <w:color w:val="000000"/>
          <w:sz w:val="24"/>
          <w:szCs w:val="24"/>
          <w:shd w:val="clear" w:color="auto" w:fill="FCFCFC"/>
        </w:rPr>
        <w:t xml:space="preserve"> [и др.]</w:t>
      </w:r>
      <w:proofErr w:type="gramStart"/>
      <w:r w:rsidRPr="00BE396A">
        <w:rPr>
          <w:color w:val="000000"/>
          <w:sz w:val="24"/>
          <w:szCs w:val="24"/>
          <w:shd w:val="clear" w:color="auto" w:fill="FCFCFC"/>
        </w:rPr>
        <w:t xml:space="preserve"> ;</w:t>
      </w:r>
      <w:proofErr w:type="gramEnd"/>
      <w:r w:rsidRPr="00BE396A">
        <w:rPr>
          <w:color w:val="000000"/>
          <w:sz w:val="24"/>
          <w:szCs w:val="24"/>
          <w:shd w:val="clear" w:color="auto" w:fill="FCFCFC"/>
        </w:rPr>
        <w:t xml:space="preserve"> под ред. Я. Э. </w:t>
      </w:r>
      <w:proofErr w:type="spellStart"/>
      <w:r w:rsidRPr="00BE396A">
        <w:rPr>
          <w:color w:val="000000"/>
          <w:sz w:val="24"/>
          <w:szCs w:val="24"/>
          <w:shd w:val="clear" w:color="auto" w:fill="FCFCFC"/>
        </w:rPr>
        <w:t>Ахапкина</w:t>
      </w:r>
      <w:proofErr w:type="spellEnd"/>
      <w:r w:rsidRPr="00BE396A">
        <w:rPr>
          <w:color w:val="000000"/>
          <w:sz w:val="24"/>
          <w:szCs w:val="24"/>
          <w:shd w:val="clear" w:color="auto" w:fill="FCFCFC"/>
        </w:rPr>
        <w:t xml:space="preserve">, Е. В. </w:t>
      </w:r>
      <w:proofErr w:type="spellStart"/>
      <w:r w:rsidRPr="00BE396A">
        <w:rPr>
          <w:color w:val="000000"/>
          <w:sz w:val="24"/>
          <w:szCs w:val="24"/>
          <w:shd w:val="clear" w:color="auto" w:fill="FCFCFC"/>
        </w:rPr>
        <w:t>Рахилина</w:t>
      </w:r>
      <w:proofErr w:type="spellEnd"/>
      <w:r w:rsidRPr="00BE396A">
        <w:rPr>
          <w:color w:val="000000"/>
          <w:sz w:val="24"/>
          <w:szCs w:val="24"/>
          <w:shd w:val="clear" w:color="auto" w:fill="FCFCFC"/>
        </w:rPr>
        <w:t>. — М.</w:t>
      </w:r>
      <w:proofErr w:type="gramStart"/>
      <w:r w:rsidRPr="00BE396A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BE396A">
        <w:rPr>
          <w:color w:val="000000"/>
          <w:sz w:val="24"/>
          <w:szCs w:val="24"/>
          <w:shd w:val="clear" w:color="auto" w:fill="FCFCFC"/>
        </w:rPr>
        <w:t xml:space="preserve"> Языки </w:t>
      </w:r>
      <w:r w:rsidRPr="00BE396A">
        <w:rPr>
          <w:color w:val="000000"/>
          <w:sz w:val="24"/>
          <w:szCs w:val="24"/>
          <w:shd w:val="clear" w:color="auto" w:fill="FCFCFC"/>
        </w:rPr>
        <w:lastRenderedPageBreak/>
        <w:t xml:space="preserve">славянской культуры, 2014. — 326 </w:t>
      </w:r>
      <w:proofErr w:type="spellStart"/>
      <w:r w:rsidRPr="00BE396A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BE396A">
        <w:rPr>
          <w:color w:val="000000"/>
          <w:sz w:val="24"/>
          <w:szCs w:val="24"/>
          <w:shd w:val="clear" w:color="auto" w:fill="FCFCFC"/>
        </w:rPr>
        <w:t xml:space="preserve">. — ISBN 978-5-9551-0722-6. — URL: </w:t>
      </w:r>
      <w:hyperlink r:id="rId10" w:history="1">
        <w:r w:rsidR="00F6285E">
          <w:rPr>
            <w:rStyle w:val="a8"/>
            <w:sz w:val="24"/>
            <w:szCs w:val="24"/>
            <w:shd w:val="clear" w:color="auto" w:fill="FCFCFC"/>
          </w:rPr>
          <w:t>http://www.iprbookshop.ru/35704.html</w:t>
        </w:r>
      </w:hyperlink>
    </w:p>
    <w:p w:rsidR="00BE396A" w:rsidRPr="00BE396A" w:rsidRDefault="00BE396A" w:rsidP="00BE396A">
      <w:pPr>
        <w:widowControl/>
        <w:shd w:val="clear" w:color="auto" w:fill="FCFCFC"/>
        <w:autoSpaceDE/>
        <w:autoSpaceDN/>
        <w:adjustRightInd/>
        <w:spacing w:line="276" w:lineRule="auto"/>
        <w:ind w:left="360"/>
        <w:rPr>
          <w:color w:val="000000"/>
          <w:sz w:val="24"/>
          <w:szCs w:val="24"/>
        </w:rPr>
      </w:pPr>
    </w:p>
    <w:p w:rsidR="00777B09" w:rsidRPr="00BB6F0C" w:rsidRDefault="00F652F3" w:rsidP="00DB5EC5">
      <w:pPr>
        <w:rPr>
          <w:b/>
          <w:color w:val="000000"/>
          <w:sz w:val="24"/>
          <w:szCs w:val="24"/>
        </w:rPr>
      </w:pPr>
      <w:r w:rsidRPr="00BB6F0C">
        <w:rPr>
          <w:b/>
          <w:sz w:val="24"/>
          <w:szCs w:val="24"/>
        </w:rPr>
        <w:t>8</w:t>
      </w:r>
      <w:r w:rsidR="007F4B97" w:rsidRPr="00BB6F0C">
        <w:rPr>
          <w:b/>
          <w:sz w:val="24"/>
          <w:szCs w:val="24"/>
        </w:rPr>
        <w:t>.Перечень ресурсов информационно-телекоммуникационной</w:t>
      </w:r>
      <w:r w:rsidR="007F4B97" w:rsidRPr="00BB6F0C">
        <w:rPr>
          <w:b/>
          <w:color w:val="000000"/>
          <w:sz w:val="24"/>
          <w:szCs w:val="24"/>
        </w:rPr>
        <w:t xml:space="preserve"> сети «Интернет», необходимых для освоения дисциплины</w:t>
      </w:r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BB6F0C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BB6F0C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1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BB6F0C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BB6F0C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2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3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BB6F0C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BB6F0C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4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BB6F0C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BB6F0C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5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6" w:history="1">
        <w:r w:rsidR="00194BFB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8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0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1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2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BB6F0C" w:rsidRDefault="00777B09" w:rsidP="00021FD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F0C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3" w:history="1">
        <w:r w:rsidR="00F6285E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BB6F0C" w:rsidRDefault="007F4B97" w:rsidP="00021FD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Каждый обучающийся </w:t>
      </w:r>
      <w:r w:rsidR="00777B09" w:rsidRPr="00BB6F0C">
        <w:rPr>
          <w:color w:val="000000"/>
          <w:sz w:val="24"/>
          <w:szCs w:val="24"/>
        </w:rPr>
        <w:t>Омской гуманитарной академии</w:t>
      </w:r>
      <w:r w:rsidRPr="00BB6F0C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BB6F0C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BB6F0C">
        <w:rPr>
          <w:color w:val="000000"/>
          <w:sz w:val="24"/>
          <w:szCs w:val="24"/>
        </w:rPr>
        <w:t xml:space="preserve"> среде </w:t>
      </w:r>
      <w:r w:rsidR="00777B09" w:rsidRPr="00BB6F0C">
        <w:rPr>
          <w:color w:val="000000"/>
          <w:sz w:val="24"/>
          <w:szCs w:val="24"/>
        </w:rPr>
        <w:t>Академии</w:t>
      </w:r>
      <w:r w:rsidRPr="00BB6F0C">
        <w:rPr>
          <w:color w:val="000000"/>
          <w:sz w:val="24"/>
          <w:szCs w:val="24"/>
        </w:rPr>
        <w:t xml:space="preserve">. Электронно-библиотечная система(электронная библиотека) и электронная информационно-образовательная среда обеспечивают возможность </w:t>
      </w:r>
      <w:r w:rsidR="005C60AB" w:rsidRPr="00BB6F0C">
        <w:rPr>
          <w:color w:val="000000"/>
          <w:sz w:val="24"/>
          <w:szCs w:val="24"/>
        </w:rPr>
        <w:t>доступа,</w:t>
      </w:r>
      <w:r w:rsidRPr="00BB6F0C">
        <w:rPr>
          <w:color w:val="000000"/>
          <w:sz w:val="24"/>
          <w:szCs w:val="24"/>
        </w:rPr>
        <w:t xml:space="preserve"> обучающегося из любой точки, в которой </w:t>
      </w:r>
      <w:proofErr w:type="spellStart"/>
      <w:r w:rsidRPr="00BB6F0C">
        <w:rPr>
          <w:color w:val="000000"/>
          <w:sz w:val="24"/>
          <w:szCs w:val="24"/>
        </w:rPr>
        <w:t>имеетсядоступ</w:t>
      </w:r>
      <w:proofErr w:type="spellEnd"/>
      <w:r w:rsidRPr="00BB6F0C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BB6F0C">
        <w:rPr>
          <w:color w:val="000000"/>
          <w:sz w:val="24"/>
          <w:szCs w:val="24"/>
        </w:rPr>
        <w:t>территорииорганизации</w:t>
      </w:r>
      <w:proofErr w:type="spellEnd"/>
      <w:r w:rsidRPr="00BB6F0C">
        <w:rPr>
          <w:color w:val="000000"/>
          <w:sz w:val="24"/>
          <w:szCs w:val="24"/>
        </w:rPr>
        <w:t xml:space="preserve">, так и </w:t>
      </w:r>
      <w:proofErr w:type="gramStart"/>
      <w:r w:rsidRPr="00BB6F0C">
        <w:rPr>
          <w:color w:val="000000"/>
          <w:sz w:val="24"/>
          <w:szCs w:val="24"/>
        </w:rPr>
        <w:t>вне</w:t>
      </w:r>
      <w:proofErr w:type="gramEnd"/>
      <w:r w:rsidRPr="00BB6F0C">
        <w:rPr>
          <w:color w:val="000000"/>
          <w:sz w:val="24"/>
          <w:szCs w:val="24"/>
        </w:rPr>
        <w:t xml:space="preserve"> </w:t>
      </w:r>
      <w:proofErr w:type="gramStart"/>
      <w:r w:rsidRPr="00BB6F0C">
        <w:rPr>
          <w:color w:val="000000"/>
          <w:sz w:val="24"/>
          <w:szCs w:val="24"/>
        </w:rPr>
        <w:t>ее</w:t>
      </w:r>
      <w:proofErr w:type="gramEnd"/>
      <w:r w:rsidRPr="00BB6F0C">
        <w:rPr>
          <w:color w:val="000000"/>
          <w:sz w:val="24"/>
          <w:szCs w:val="24"/>
        </w:rPr>
        <w:t>.</w:t>
      </w:r>
    </w:p>
    <w:p w:rsidR="007F4B97" w:rsidRPr="00BB6F0C" w:rsidRDefault="007F4B97" w:rsidP="00021FD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BB6F0C">
        <w:rPr>
          <w:color w:val="000000"/>
          <w:sz w:val="24"/>
          <w:szCs w:val="24"/>
        </w:rPr>
        <w:t>среда</w:t>
      </w:r>
      <w:r w:rsidR="00777B09" w:rsidRPr="00BB6F0C">
        <w:rPr>
          <w:color w:val="000000"/>
          <w:sz w:val="24"/>
          <w:szCs w:val="24"/>
        </w:rPr>
        <w:t>Академии</w:t>
      </w:r>
      <w:proofErr w:type="spellEnd"/>
      <w:r w:rsidRPr="00BB6F0C">
        <w:rPr>
          <w:color w:val="000000"/>
          <w:sz w:val="24"/>
          <w:szCs w:val="24"/>
        </w:rPr>
        <w:t xml:space="preserve"> </w:t>
      </w:r>
      <w:proofErr w:type="spellStart"/>
      <w:r w:rsidRPr="00BB6F0C">
        <w:rPr>
          <w:color w:val="000000"/>
          <w:sz w:val="24"/>
          <w:szCs w:val="24"/>
        </w:rPr>
        <w:t>обеспечивает</w:t>
      </w:r>
      <w:proofErr w:type="gramStart"/>
      <w:r w:rsidRPr="00BB6F0C">
        <w:rPr>
          <w:color w:val="000000"/>
          <w:sz w:val="24"/>
          <w:szCs w:val="24"/>
        </w:rPr>
        <w:t>:д</w:t>
      </w:r>
      <w:proofErr w:type="gramEnd"/>
      <w:r w:rsidRPr="00BB6F0C">
        <w:rPr>
          <w:color w:val="000000"/>
          <w:sz w:val="24"/>
          <w:szCs w:val="24"/>
        </w:rPr>
        <w:t>оступ</w:t>
      </w:r>
      <w:proofErr w:type="spellEnd"/>
      <w:r w:rsidRPr="00BB6F0C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BB6F0C">
        <w:rPr>
          <w:color w:val="000000"/>
          <w:sz w:val="24"/>
          <w:szCs w:val="24"/>
        </w:rPr>
        <w:t>кизданиям</w:t>
      </w:r>
      <w:proofErr w:type="spellEnd"/>
      <w:r w:rsidRPr="00BB6F0C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BB6F0C">
        <w:rPr>
          <w:color w:val="000000"/>
          <w:sz w:val="24"/>
          <w:szCs w:val="24"/>
        </w:rPr>
        <w:t>ресурсам,указанным</w:t>
      </w:r>
      <w:proofErr w:type="spellEnd"/>
      <w:r w:rsidRPr="00BB6F0C">
        <w:rPr>
          <w:color w:val="000000"/>
          <w:sz w:val="24"/>
          <w:szCs w:val="24"/>
        </w:rPr>
        <w:t xml:space="preserve"> в рабочих </w:t>
      </w:r>
      <w:proofErr w:type="spellStart"/>
      <w:r w:rsidRPr="00BB6F0C">
        <w:rPr>
          <w:color w:val="000000"/>
          <w:sz w:val="24"/>
          <w:szCs w:val="24"/>
        </w:rPr>
        <w:t>программах;фиксацию</w:t>
      </w:r>
      <w:proofErr w:type="spellEnd"/>
      <w:r w:rsidRPr="00BB6F0C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BB6F0C">
        <w:rPr>
          <w:color w:val="000000"/>
          <w:sz w:val="24"/>
          <w:szCs w:val="24"/>
        </w:rPr>
        <w:t>аттестациии</w:t>
      </w:r>
      <w:proofErr w:type="spellEnd"/>
      <w:r w:rsidRPr="00BB6F0C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BB6F0C">
        <w:rPr>
          <w:color w:val="000000"/>
          <w:sz w:val="24"/>
          <w:szCs w:val="24"/>
        </w:rPr>
        <w:t>программы;проведение</w:t>
      </w:r>
      <w:proofErr w:type="spellEnd"/>
      <w:r w:rsidRPr="00BB6F0C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BB6F0C">
        <w:rPr>
          <w:color w:val="000000"/>
          <w:sz w:val="24"/>
          <w:szCs w:val="24"/>
        </w:rPr>
        <w:t>реализациякоторых</w:t>
      </w:r>
      <w:proofErr w:type="spellEnd"/>
      <w:r w:rsidRPr="00BB6F0C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BB6F0C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BB6F0C">
        <w:rPr>
          <w:color w:val="000000"/>
          <w:sz w:val="24"/>
          <w:szCs w:val="24"/>
        </w:rPr>
        <w:t xml:space="preserve"> </w:t>
      </w:r>
      <w:proofErr w:type="spellStart"/>
      <w:r w:rsidRPr="00BB6F0C">
        <w:rPr>
          <w:color w:val="000000"/>
          <w:sz w:val="24"/>
          <w:szCs w:val="24"/>
        </w:rPr>
        <w:t>технологий;формирование</w:t>
      </w:r>
      <w:proofErr w:type="spellEnd"/>
      <w:r w:rsidRPr="00BB6F0C">
        <w:rPr>
          <w:color w:val="000000"/>
          <w:sz w:val="24"/>
          <w:szCs w:val="24"/>
        </w:rPr>
        <w:t xml:space="preserve"> электронного </w:t>
      </w:r>
      <w:proofErr w:type="spellStart"/>
      <w:r w:rsidRPr="00BB6F0C">
        <w:rPr>
          <w:color w:val="000000"/>
          <w:sz w:val="24"/>
          <w:szCs w:val="24"/>
        </w:rPr>
        <w:t>портфолио</w:t>
      </w:r>
      <w:proofErr w:type="spellEnd"/>
      <w:r w:rsidRPr="00BB6F0C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BB6F0C">
        <w:rPr>
          <w:color w:val="000000"/>
          <w:sz w:val="24"/>
          <w:szCs w:val="24"/>
        </w:rPr>
        <w:t>сохранениеработ</w:t>
      </w:r>
      <w:proofErr w:type="spellEnd"/>
      <w:r w:rsidRPr="00BB6F0C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BB6F0C">
        <w:rPr>
          <w:color w:val="000000"/>
          <w:sz w:val="24"/>
          <w:szCs w:val="24"/>
        </w:rPr>
        <w:t>участниковобразовательного</w:t>
      </w:r>
      <w:proofErr w:type="spellEnd"/>
      <w:r w:rsidRPr="00BB6F0C">
        <w:rPr>
          <w:color w:val="000000"/>
          <w:sz w:val="24"/>
          <w:szCs w:val="24"/>
        </w:rPr>
        <w:t xml:space="preserve"> </w:t>
      </w:r>
      <w:proofErr w:type="spellStart"/>
      <w:r w:rsidRPr="00BB6F0C">
        <w:rPr>
          <w:color w:val="000000"/>
          <w:sz w:val="24"/>
          <w:szCs w:val="24"/>
        </w:rPr>
        <w:t>процесса</w:t>
      </w:r>
      <w:proofErr w:type="gramStart"/>
      <w:r w:rsidRPr="00BB6F0C">
        <w:rPr>
          <w:color w:val="000000"/>
          <w:sz w:val="24"/>
          <w:szCs w:val="24"/>
        </w:rPr>
        <w:t>;в</w:t>
      </w:r>
      <w:proofErr w:type="gramEnd"/>
      <w:r w:rsidRPr="00BB6F0C">
        <w:rPr>
          <w:color w:val="000000"/>
          <w:sz w:val="24"/>
          <w:szCs w:val="24"/>
        </w:rPr>
        <w:t>заимодействие</w:t>
      </w:r>
      <w:proofErr w:type="spellEnd"/>
      <w:r w:rsidRPr="00BB6F0C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BB6F0C">
        <w:rPr>
          <w:color w:val="000000"/>
          <w:sz w:val="24"/>
          <w:szCs w:val="24"/>
        </w:rPr>
        <w:t>числесинхронное</w:t>
      </w:r>
      <w:proofErr w:type="spellEnd"/>
      <w:r w:rsidRPr="00BB6F0C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7F4B97" w:rsidRPr="00BB6F0C" w:rsidRDefault="007F4B97" w:rsidP="00021FDF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BB6F0C" w:rsidRDefault="00F652F3" w:rsidP="00021FD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BB6F0C"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BB6F0C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BB6F0C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BB6F0C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BB6F0C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BB6F0C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sz w:val="24"/>
          <w:szCs w:val="24"/>
        </w:rPr>
        <w:t>Для того чтобы успешно о</w:t>
      </w:r>
      <w:r w:rsidR="004E4DB2" w:rsidRPr="00BB6F0C">
        <w:rPr>
          <w:sz w:val="24"/>
          <w:szCs w:val="24"/>
        </w:rPr>
        <w:t xml:space="preserve">своить </w:t>
      </w:r>
      <w:r w:rsidRPr="00BB6F0C">
        <w:rPr>
          <w:sz w:val="24"/>
          <w:szCs w:val="24"/>
        </w:rPr>
        <w:t>дисциплин</w:t>
      </w:r>
      <w:r w:rsidR="004E4DB2" w:rsidRPr="00BB6F0C">
        <w:rPr>
          <w:sz w:val="24"/>
          <w:szCs w:val="24"/>
        </w:rPr>
        <w:t>у</w:t>
      </w:r>
      <w:proofErr w:type="gramStart"/>
      <w:r w:rsidR="00732B88" w:rsidRPr="00BB6F0C">
        <w:rPr>
          <w:sz w:val="24"/>
          <w:szCs w:val="24"/>
        </w:rPr>
        <w:t>«</w:t>
      </w:r>
      <w:r w:rsidR="00DD7F7E" w:rsidRPr="00BB6F0C">
        <w:rPr>
          <w:bCs/>
          <w:sz w:val="24"/>
          <w:szCs w:val="24"/>
        </w:rPr>
        <w:t>В</w:t>
      </w:r>
      <w:proofErr w:type="gramEnd"/>
      <w:r w:rsidR="00DD7F7E" w:rsidRPr="00BB6F0C">
        <w:rPr>
          <w:bCs/>
          <w:sz w:val="24"/>
          <w:szCs w:val="24"/>
        </w:rPr>
        <w:t>неклассная работа по русскому языку и литературе</w:t>
      </w:r>
      <w:r w:rsidR="00F05609" w:rsidRPr="00BB6F0C">
        <w:rPr>
          <w:bCs/>
          <w:sz w:val="24"/>
          <w:szCs w:val="24"/>
        </w:rPr>
        <w:t>»</w:t>
      </w:r>
      <w:r w:rsidR="005C60AB" w:rsidRPr="00BB6F0C">
        <w:rPr>
          <w:bCs/>
          <w:sz w:val="24"/>
          <w:szCs w:val="24"/>
        </w:rPr>
        <w:t xml:space="preserve"> обучающиеся</w:t>
      </w:r>
      <w:r w:rsidRPr="00BB6F0C">
        <w:rPr>
          <w:sz w:val="24"/>
          <w:szCs w:val="24"/>
        </w:rPr>
        <w:t xml:space="preserve"> должны</w:t>
      </w:r>
      <w:r w:rsidRPr="00BB6F0C">
        <w:rPr>
          <w:color w:val="000000"/>
          <w:sz w:val="24"/>
          <w:szCs w:val="24"/>
        </w:rPr>
        <w:t xml:space="preserve"> выполнить следующие </w:t>
      </w:r>
      <w:r w:rsidR="004E4DB2" w:rsidRPr="00BB6F0C">
        <w:rPr>
          <w:color w:val="000000"/>
          <w:sz w:val="24"/>
          <w:szCs w:val="24"/>
        </w:rPr>
        <w:t xml:space="preserve">методические </w:t>
      </w:r>
      <w:r w:rsidRPr="00BB6F0C">
        <w:rPr>
          <w:color w:val="000000"/>
          <w:sz w:val="24"/>
          <w:szCs w:val="24"/>
        </w:rPr>
        <w:t>указания</w:t>
      </w:r>
      <w:r w:rsidR="004E4DB2" w:rsidRPr="00BB6F0C">
        <w:rPr>
          <w:color w:val="000000"/>
          <w:sz w:val="24"/>
          <w:szCs w:val="24"/>
        </w:rPr>
        <w:t>.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BB6F0C">
        <w:rPr>
          <w:color w:val="000000"/>
          <w:sz w:val="24"/>
          <w:szCs w:val="24"/>
        </w:rPr>
        <w:t>обучающихся</w:t>
      </w:r>
      <w:proofErr w:type="gramEnd"/>
      <w:r w:rsidRPr="00BB6F0C">
        <w:rPr>
          <w:color w:val="000000"/>
          <w:sz w:val="24"/>
          <w:szCs w:val="24"/>
        </w:rPr>
        <w:t xml:space="preserve"> по освоению дисциплины для </w:t>
      </w:r>
      <w:r w:rsidRPr="00BB6F0C">
        <w:rPr>
          <w:color w:val="000000"/>
          <w:sz w:val="24"/>
          <w:szCs w:val="24"/>
        </w:rPr>
        <w:lastRenderedPageBreak/>
        <w:t xml:space="preserve">подготовки к занятиям </w:t>
      </w:r>
      <w:r w:rsidRPr="00BB6F0C">
        <w:rPr>
          <w:b/>
          <w:color w:val="000000"/>
          <w:sz w:val="24"/>
          <w:szCs w:val="24"/>
        </w:rPr>
        <w:t>лекционного типа</w:t>
      </w:r>
      <w:r w:rsidRPr="00BB6F0C">
        <w:rPr>
          <w:color w:val="000000"/>
          <w:sz w:val="24"/>
          <w:szCs w:val="24"/>
        </w:rPr>
        <w:t>: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BB6F0C" w:rsidRDefault="007F4B97" w:rsidP="00021FDF">
      <w:pPr>
        <w:ind w:firstLine="709"/>
        <w:jc w:val="both"/>
        <w:rPr>
          <w:b/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BB6F0C">
        <w:rPr>
          <w:color w:val="000000"/>
          <w:sz w:val="24"/>
          <w:szCs w:val="24"/>
        </w:rPr>
        <w:t>обучающихся</w:t>
      </w:r>
      <w:proofErr w:type="gramEnd"/>
      <w:r w:rsidRPr="00BB6F0C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BB6F0C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BB6F0C">
        <w:rPr>
          <w:color w:val="000000"/>
          <w:sz w:val="24"/>
          <w:szCs w:val="24"/>
        </w:rPr>
        <w:t>организационный</w:t>
      </w:r>
      <w:proofErr w:type="gramEnd"/>
      <w:r w:rsidRPr="00BB6F0C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BB6F0C" w:rsidRDefault="007F4B97" w:rsidP="00021FDF">
      <w:pPr>
        <w:ind w:firstLine="709"/>
        <w:jc w:val="both"/>
        <w:rPr>
          <w:b/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BB6F0C">
        <w:rPr>
          <w:color w:val="000000"/>
          <w:sz w:val="24"/>
          <w:szCs w:val="24"/>
        </w:rPr>
        <w:t>обучающихся</w:t>
      </w:r>
      <w:proofErr w:type="gramEnd"/>
      <w:r w:rsidRPr="00BB6F0C">
        <w:rPr>
          <w:color w:val="000000"/>
          <w:sz w:val="24"/>
          <w:szCs w:val="24"/>
        </w:rPr>
        <w:t xml:space="preserve"> по освоению дисциплины для </w:t>
      </w:r>
      <w:r w:rsidRPr="00BB6F0C">
        <w:rPr>
          <w:b/>
          <w:color w:val="000000"/>
          <w:sz w:val="24"/>
          <w:szCs w:val="24"/>
        </w:rPr>
        <w:t>самостоятельной работы: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</w:t>
      </w:r>
      <w:r w:rsidR="005C60AB" w:rsidRPr="00BB6F0C">
        <w:rPr>
          <w:color w:val="000000"/>
          <w:sz w:val="24"/>
          <w:szCs w:val="24"/>
        </w:rPr>
        <w:t>вовремя</w:t>
      </w:r>
      <w:r w:rsidRPr="00BB6F0C">
        <w:rPr>
          <w:color w:val="000000"/>
          <w:sz w:val="24"/>
          <w:szCs w:val="24"/>
        </w:rPr>
        <w:t xml:space="preserve">, </w:t>
      </w:r>
      <w:proofErr w:type="gramStart"/>
      <w:r w:rsidRPr="00BB6F0C">
        <w:rPr>
          <w:color w:val="000000"/>
          <w:sz w:val="24"/>
          <w:szCs w:val="24"/>
        </w:rPr>
        <w:t>свободное</w:t>
      </w:r>
      <w:proofErr w:type="gramEnd"/>
      <w:r w:rsidRPr="00BB6F0C">
        <w:rPr>
          <w:color w:val="000000"/>
          <w:sz w:val="24"/>
          <w:szCs w:val="24"/>
        </w:rPr>
        <w:t xml:space="preserve">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BB6F0C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BB6F0C">
        <w:rPr>
          <w:color w:val="000000"/>
          <w:sz w:val="24"/>
          <w:szCs w:val="24"/>
        </w:rPr>
        <w:t xml:space="preserve"> − </w:t>
      </w:r>
      <w:proofErr w:type="gramStart"/>
      <w:r w:rsidRPr="00BB6F0C">
        <w:rPr>
          <w:color w:val="000000"/>
          <w:sz w:val="24"/>
          <w:szCs w:val="24"/>
        </w:rPr>
        <w:t xml:space="preserve">участие в тестировании и др. Самостоятельная работа </w:t>
      </w:r>
      <w:r w:rsidRPr="00BB6F0C">
        <w:rPr>
          <w:color w:val="000000"/>
          <w:sz w:val="24"/>
          <w:szCs w:val="24"/>
        </w:rPr>
        <w:lastRenderedPageBreak/>
        <w:t>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BB6F0C">
        <w:rPr>
          <w:color w:val="000000"/>
          <w:sz w:val="24"/>
          <w:szCs w:val="24"/>
        </w:rPr>
        <w:t>характер</w:t>
      </w:r>
      <w:proofErr w:type="gramEnd"/>
      <w:r w:rsidRPr="00BB6F0C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BB6F0C">
        <w:rPr>
          <w:color w:val="000000"/>
          <w:sz w:val="24"/>
          <w:szCs w:val="24"/>
        </w:rPr>
        <w:t>работыс</w:t>
      </w:r>
      <w:proofErr w:type="spellEnd"/>
      <w:r w:rsidRPr="00BB6F0C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BB6F0C" w:rsidRDefault="007F4B97" w:rsidP="00021F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BB6F0C" w:rsidRDefault="007F4B97" w:rsidP="00021F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BB6F0C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BB6F0C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BB6F0C" w:rsidRDefault="007F4B97" w:rsidP="00021F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BB6F0C" w:rsidRDefault="007F4B97" w:rsidP="00021F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BB6F0C" w:rsidRDefault="007F4B97" w:rsidP="00021F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BB6F0C" w:rsidRDefault="007F4B97" w:rsidP="00021F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BB6F0C" w:rsidRDefault="007F4B97" w:rsidP="00021F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BB6F0C" w:rsidRDefault="007F4B97" w:rsidP="00021FD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B6F0C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BB6F0C">
        <w:rPr>
          <w:bCs/>
          <w:color w:val="000000"/>
          <w:sz w:val="24"/>
          <w:szCs w:val="24"/>
        </w:rPr>
        <w:t>: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BB6F0C" w:rsidRDefault="007F4B97" w:rsidP="00021FDF">
      <w:pPr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6E773F" w:rsidRPr="00BB6F0C" w:rsidRDefault="006E773F" w:rsidP="00021FDF">
      <w:pPr>
        <w:jc w:val="both"/>
        <w:rPr>
          <w:color w:val="000000"/>
          <w:sz w:val="24"/>
          <w:szCs w:val="24"/>
        </w:rPr>
      </w:pPr>
    </w:p>
    <w:p w:rsidR="00333F04" w:rsidRPr="00BB6F0C" w:rsidRDefault="00333F04" w:rsidP="00333F04">
      <w:pPr>
        <w:widowControl/>
        <w:autoSpaceDE/>
        <w:adjustRightInd/>
        <w:ind w:firstLine="709"/>
        <w:contextualSpacing/>
        <w:jc w:val="both"/>
        <w:rPr>
          <w:b/>
          <w:sz w:val="24"/>
          <w:szCs w:val="24"/>
          <w:lang w:eastAsia="en-US"/>
        </w:rPr>
      </w:pPr>
      <w:r w:rsidRPr="00BB6F0C">
        <w:rPr>
          <w:b/>
          <w:sz w:val="24"/>
          <w:szCs w:val="24"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B6F0C">
        <w:rPr>
          <w:sz w:val="24"/>
          <w:szCs w:val="24"/>
        </w:rPr>
        <w:t>Microsoft</w:t>
      </w:r>
      <w:proofErr w:type="spellEnd"/>
      <w:r w:rsidRPr="00BB6F0C">
        <w:rPr>
          <w:sz w:val="24"/>
          <w:szCs w:val="24"/>
        </w:rPr>
        <w:t xml:space="preserve"> </w:t>
      </w:r>
      <w:proofErr w:type="spellStart"/>
      <w:r w:rsidRPr="00BB6F0C">
        <w:rPr>
          <w:sz w:val="24"/>
          <w:szCs w:val="24"/>
        </w:rPr>
        <w:t>Power</w:t>
      </w:r>
      <w:proofErr w:type="spellEnd"/>
      <w:r w:rsidRPr="00BB6F0C">
        <w:rPr>
          <w:sz w:val="24"/>
          <w:szCs w:val="24"/>
        </w:rPr>
        <w:t xml:space="preserve"> </w:t>
      </w:r>
      <w:proofErr w:type="spellStart"/>
      <w:r w:rsidRPr="00BB6F0C">
        <w:rPr>
          <w:sz w:val="24"/>
          <w:szCs w:val="24"/>
        </w:rPr>
        <w:t>Point</w:t>
      </w:r>
      <w:proofErr w:type="spellEnd"/>
      <w:r w:rsidRPr="00BB6F0C">
        <w:rPr>
          <w:sz w:val="24"/>
          <w:szCs w:val="24"/>
        </w:rPr>
        <w:t>, видеоматериалов, слайдов.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B6F0C">
        <w:rPr>
          <w:sz w:val="24"/>
          <w:szCs w:val="24"/>
        </w:rPr>
        <w:t>Moodle</w:t>
      </w:r>
      <w:proofErr w:type="spellEnd"/>
      <w:r w:rsidRPr="00BB6F0C">
        <w:rPr>
          <w:sz w:val="24"/>
          <w:szCs w:val="24"/>
        </w:rPr>
        <w:t>, обеспечивает:</w:t>
      </w:r>
    </w:p>
    <w:p w:rsidR="00333F04" w:rsidRPr="00BB6F0C" w:rsidRDefault="00333F04" w:rsidP="00333F04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BB6F0C">
        <w:rPr>
          <w:sz w:val="24"/>
          <w:szCs w:val="24"/>
        </w:rPr>
        <w:t xml:space="preserve">( </w:t>
      </w:r>
      <w:proofErr w:type="gramEnd"/>
      <w:r w:rsidRPr="00BB6F0C">
        <w:rPr>
          <w:sz w:val="24"/>
          <w:szCs w:val="24"/>
        </w:rPr>
        <w:t xml:space="preserve">ЭБС </w:t>
      </w:r>
      <w:proofErr w:type="spellStart"/>
      <w:r w:rsidRPr="00BB6F0C">
        <w:rPr>
          <w:sz w:val="24"/>
          <w:szCs w:val="24"/>
        </w:rPr>
        <w:t>IPRBooks</w:t>
      </w:r>
      <w:proofErr w:type="spellEnd"/>
      <w:r w:rsidRPr="00BB6F0C">
        <w:rPr>
          <w:sz w:val="24"/>
          <w:szCs w:val="24"/>
        </w:rPr>
        <w:t xml:space="preserve">, ЭБС </w:t>
      </w:r>
      <w:proofErr w:type="spellStart"/>
      <w:r w:rsidRPr="00BB6F0C">
        <w:rPr>
          <w:sz w:val="24"/>
          <w:szCs w:val="24"/>
        </w:rPr>
        <w:t>Юрайт</w:t>
      </w:r>
      <w:proofErr w:type="spellEnd"/>
      <w:r w:rsidRPr="00BB6F0C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333F04" w:rsidRPr="00BB6F0C" w:rsidRDefault="00333F04" w:rsidP="00333F04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BB6F0C">
        <w:rPr>
          <w:sz w:val="24"/>
          <w:szCs w:val="24"/>
        </w:rPr>
        <w:t>бакалавриата</w:t>
      </w:r>
      <w:proofErr w:type="spellEnd"/>
      <w:r w:rsidRPr="00BB6F0C">
        <w:rPr>
          <w:sz w:val="24"/>
          <w:szCs w:val="24"/>
        </w:rPr>
        <w:t>;</w:t>
      </w:r>
    </w:p>
    <w:p w:rsidR="00333F04" w:rsidRPr="00BB6F0C" w:rsidRDefault="00333F04" w:rsidP="00333F04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33F04" w:rsidRPr="00BB6F0C" w:rsidRDefault="00333F04" w:rsidP="00333F04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BB6F0C">
        <w:rPr>
          <w:sz w:val="24"/>
          <w:szCs w:val="24"/>
        </w:rPr>
        <w:t>портфолио</w:t>
      </w:r>
      <w:proofErr w:type="spellEnd"/>
      <w:r w:rsidRPr="00BB6F0C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33F04" w:rsidRPr="00BB6F0C" w:rsidRDefault="00333F04" w:rsidP="00333F04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>компьютерное тестирование;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B6F0C">
        <w:rPr>
          <w:sz w:val="24"/>
          <w:szCs w:val="24"/>
        </w:rPr>
        <w:t>•</w:t>
      </w:r>
      <w:r w:rsidRPr="00BB6F0C">
        <w:rPr>
          <w:sz w:val="24"/>
          <w:szCs w:val="24"/>
        </w:rPr>
        <w:tab/>
        <w:t xml:space="preserve">демонстрация </w:t>
      </w:r>
      <w:proofErr w:type="spellStart"/>
      <w:r w:rsidRPr="00BB6F0C">
        <w:rPr>
          <w:sz w:val="24"/>
          <w:szCs w:val="24"/>
        </w:rPr>
        <w:t>мультимедийных</w:t>
      </w:r>
      <w:proofErr w:type="spellEnd"/>
      <w:r w:rsidRPr="00BB6F0C">
        <w:rPr>
          <w:sz w:val="24"/>
          <w:szCs w:val="24"/>
        </w:rPr>
        <w:t xml:space="preserve"> материалов.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ПЕРЕЧЕНЬ ПРОГРАММНОГО ОБЕСПЕЧЕНИЯ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•</w:t>
      </w:r>
      <w:r w:rsidRPr="00BB6F0C">
        <w:rPr>
          <w:color w:val="000000"/>
          <w:sz w:val="24"/>
          <w:szCs w:val="24"/>
        </w:rPr>
        <w:tab/>
      </w:r>
      <w:proofErr w:type="spellStart"/>
      <w:r w:rsidRPr="00BB6F0C">
        <w:rPr>
          <w:color w:val="000000"/>
          <w:sz w:val="24"/>
          <w:szCs w:val="24"/>
          <w:lang w:val="en-US"/>
        </w:rPr>
        <w:t>MicrosoftWindows</w:t>
      </w:r>
      <w:proofErr w:type="spellEnd"/>
      <w:r w:rsidRPr="00BB6F0C">
        <w:rPr>
          <w:color w:val="000000"/>
          <w:sz w:val="24"/>
          <w:szCs w:val="24"/>
        </w:rPr>
        <w:t xml:space="preserve"> 10 </w:t>
      </w:r>
      <w:r w:rsidRPr="00BB6F0C">
        <w:rPr>
          <w:color w:val="000000"/>
          <w:sz w:val="24"/>
          <w:szCs w:val="24"/>
          <w:lang w:val="en-US"/>
        </w:rPr>
        <w:t>Professional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B6F0C">
        <w:rPr>
          <w:color w:val="000000"/>
          <w:sz w:val="24"/>
          <w:szCs w:val="24"/>
          <w:lang w:val="en-US"/>
        </w:rPr>
        <w:t>•</w:t>
      </w:r>
      <w:r w:rsidRPr="00BB6F0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B6F0C">
        <w:rPr>
          <w:color w:val="000000"/>
          <w:sz w:val="24"/>
          <w:szCs w:val="24"/>
          <w:lang w:val="en-US"/>
        </w:rPr>
        <w:t>•</w:t>
      </w:r>
      <w:r w:rsidRPr="00BB6F0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lastRenderedPageBreak/>
        <w:t>•</w:t>
      </w:r>
      <w:r w:rsidRPr="00BB6F0C">
        <w:rPr>
          <w:color w:val="000000"/>
          <w:sz w:val="24"/>
          <w:szCs w:val="24"/>
        </w:rPr>
        <w:tab/>
      </w:r>
      <w:proofErr w:type="gramStart"/>
      <w:r w:rsidRPr="00BB6F0C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BB6F0C">
        <w:rPr>
          <w:bCs/>
          <w:sz w:val="24"/>
          <w:szCs w:val="24"/>
        </w:rPr>
        <w:t>вободно</w:t>
      </w:r>
      <w:proofErr w:type="spellEnd"/>
      <w:r w:rsidRPr="00BB6F0C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BB6F0C">
        <w:rPr>
          <w:bCs/>
          <w:sz w:val="24"/>
          <w:szCs w:val="24"/>
        </w:rPr>
        <w:t>LibreOffice</w:t>
      </w:r>
      <w:proofErr w:type="spellEnd"/>
      <w:r w:rsidRPr="00BB6F0C">
        <w:rPr>
          <w:bCs/>
          <w:sz w:val="24"/>
          <w:szCs w:val="24"/>
        </w:rPr>
        <w:t xml:space="preserve"> 6.0.3.2 </w:t>
      </w:r>
      <w:proofErr w:type="spellStart"/>
      <w:r w:rsidRPr="00BB6F0C">
        <w:rPr>
          <w:bCs/>
          <w:sz w:val="24"/>
          <w:szCs w:val="24"/>
        </w:rPr>
        <w:t>Stable</w:t>
      </w:r>
      <w:proofErr w:type="spellEnd"/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•</w:t>
      </w:r>
      <w:r w:rsidRPr="00BB6F0C">
        <w:rPr>
          <w:color w:val="000000"/>
          <w:sz w:val="24"/>
          <w:szCs w:val="24"/>
        </w:rPr>
        <w:tab/>
        <w:t>Антивирус Касперского</w:t>
      </w:r>
    </w:p>
    <w:p w:rsidR="00333F04" w:rsidRPr="00BB6F0C" w:rsidRDefault="00333F04" w:rsidP="00333F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B6F0C">
        <w:rPr>
          <w:color w:val="000000"/>
          <w:sz w:val="24"/>
          <w:szCs w:val="24"/>
        </w:rPr>
        <w:t>•</w:t>
      </w:r>
      <w:r w:rsidRPr="00BB6F0C">
        <w:rPr>
          <w:color w:val="000000"/>
          <w:sz w:val="24"/>
          <w:szCs w:val="24"/>
        </w:rPr>
        <w:tab/>
      </w:r>
      <w:proofErr w:type="spellStart"/>
      <w:proofErr w:type="gramStart"/>
      <w:r w:rsidRPr="00BB6F0C">
        <w:rPr>
          <w:color w:val="000000"/>
          <w:sz w:val="24"/>
          <w:szCs w:val="24"/>
        </w:rPr>
        <w:t>C</w:t>
      </w:r>
      <w:proofErr w:type="gramEnd"/>
      <w:r w:rsidRPr="00BB6F0C">
        <w:rPr>
          <w:color w:val="000000"/>
          <w:sz w:val="24"/>
          <w:szCs w:val="24"/>
        </w:rPr>
        <w:t>истема</w:t>
      </w:r>
      <w:proofErr w:type="spellEnd"/>
      <w:r w:rsidRPr="00BB6F0C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BB6F0C">
        <w:rPr>
          <w:color w:val="000000"/>
          <w:sz w:val="24"/>
          <w:szCs w:val="24"/>
        </w:rPr>
        <w:t>Moodle</w:t>
      </w:r>
      <w:proofErr w:type="spellEnd"/>
      <w:r w:rsidRPr="00BB6F0C">
        <w:rPr>
          <w:color w:val="000000"/>
          <w:sz w:val="24"/>
          <w:szCs w:val="24"/>
        </w:rPr>
        <w:t xml:space="preserve"> 3KL</w:t>
      </w:r>
    </w:p>
    <w:p w:rsidR="005B14BE" w:rsidRPr="005B14BE" w:rsidRDefault="005B14BE" w:rsidP="005B14BE">
      <w:pPr>
        <w:jc w:val="center"/>
        <w:rPr>
          <w:color w:val="000000"/>
          <w:sz w:val="24"/>
          <w:szCs w:val="24"/>
        </w:rPr>
      </w:pPr>
      <w:r w:rsidRPr="005B14BE">
        <w:rPr>
          <w:color w:val="000000"/>
          <w:sz w:val="24"/>
          <w:szCs w:val="24"/>
        </w:rPr>
        <w:t>СОВРЕМЕННЫЕ ПРОФЕССИО</w:t>
      </w:r>
      <w:r>
        <w:rPr>
          <w:color w:val="000000"/>
          <w:sz w:val="24"/>
          <w:szCs w:val="24"/>
        </w:rPr>
        <w:t>НАЛЬНЫЕ БАЗЫ ДАННЫХ И ИНФОРМАЦИ</w:t>
      </w:r>
      <w:r w:rsidRPr="005B14BE">
        <w:rPr>
          <w:color w:val="000000"/>
          <w:sz w:val="24"/>
          <w:szCs w:val="24"/>
        </w:rPr>
        <w:t>ОННЫЕ СПРАВОЧНЫЕ СИСТЕМЫ</w:t>
      </w:r>
    </w:p>
    <w:p w:rsidR="005B14BE" w:rsidRPr="005B14BE" w:rsidRDefault="005B14BE" w:rsidP="005B14BE">
      <w:pPr>
        <w:rPr>
          <w:color w:val="000000"/>
          <w:sz w:val="24"/>
          <w:szCs w:val="24"/>
        </w:rPr>
      </w:pPr>
      <w:r w:rsidRPr="005B14BE">
        <w:rPr>
          <w:color w:val="000000"/>
          <w:sz w:val="24"/>
          <w:szCs w:val="24"/>
        </w:rPr>
        <w:t>•</w:t>
      </w:r>
      <w:r w:rsidRPr="005B14BE">
        <w:rPr>
          <w:color w:val="000000"/>
          <w:sz w:val="24"/>
          <w:szCs w:val="24"/>
        </w:rPr>
        <w:tab/>
        <w:t xml:space="preserve">Справочная правовая система «Консультант Плюс» - Режим доступа: </w:t>
      </w:r>
      <w:hyperlink r:id="rId24" w:history="1">
        <w:r w:rsidR="00F6285E">
          <w:rPr>
            <w:rStyle w:val="a8"/>
            <w:sz w:val="24"/>
            <w:szCs w:val="24"/>
          </w:rPr>
          <w:t>http://www.consultant.ru/edu/student/study/</w:t>
        </w:r>
      </w:hyperlink>
    </w:p>
    <w:p w:rsidR="005B14BE" w:rsidRPr="005B14BE" w:rsidRDefault="005B14BE" w:rsidP="005B14BE">
      <w:pPr>
        <w:rPr>
          <w:color w:val="000000"/>
          <w:sz w:val="24"/>
          <w:szCs w:val="24"/>
        </w:rPr>
      </w:pPr>
      <w:r w:rsidRPr="005B14BE">
        <w:rPr>
          <w:color w:val="000000"/>
          <w:sz w:val="24"/>
          <w:szCs w:val="24"/>
        </w:rPr>
        <w:t>•</w:t>
      </w:r>
      <w:r w:rsidRPr="005B14BE">
        <w:rPr>
          <w:color w:val="000000"/>
          <w:sz w:val="24"/>
          <w:szCs w:val="24"/>
        </w:rPr>
        <w:tab/>
        <w:t xml:space="preserve">Справочная правовая система «Гарант» - Режим доступа: </w:t>
      </w:r>
      <w:hyperlink r:id="rId25" w:history="1">
        <w:r w:rsidR="00F6285E">
          <w:rPr>
            <w:rStyle w:val="a8"/>
            <w:sz w:val="24"/>
            <w:szCs w:val="24"/>
          </w:rPr>
          <w:t>http://edu.garant.ru/omga/</w:t>
        </w:r>
      </w:hyperlink>
    </w:p>
    <w:p w:rsidR="005B14BE" w:rsidRPr="005B14BE" w:rsidRDefault="005B14BE" w:rsidP="005B14BE">
      <w:pPr>
        <w:rPr>
          <w:color w:val="000000"/>
          <w:sz w:val="24"/>
          <w:szCs w:val="24"/>
        </w:rPr>
      </w:pPr>
      <w:r w:rsidRPr="005B14BE">
        <w:rPr>
          <w:color w:val="000000"/>
          <w:sz w:val="24"/>
          <w:szCs w:val="24"/>
        </w:rPr>
        <w:t>•</w:t>
      </w:r>
      <w:r w:rsidRPr="005B14BE">
        <w:rPr>
          <w:color w:val="000000"/>
          <w:sz w:val="24"/>
          <w:szCs w:val="24"/>
        </w:rPr>
        <w:tab/>
        <w:t xml:space="preserve">Официальный интернет-портал правовой информации </w:t>
      </w:r>
      <w:hyperlink r:id="rId26" w:history="1">
        <w:r w:rsidR="00F6285E">
          <w:rPr>
            <w:rStyle w:val="a8"/>
            <w:sz w:val="24"/>
            <w:szCs w:val="24"/>
          </w:rPr>
          <w:t>http://pravo.gov.ru.</w:t>
        </w:r>
      </w:hyperlink>
    </w:p>
    <w:p w:rsidR="005B14BE" w:rsidRPr="005B14BE" w:rsidRDefault="005B14BE" w:rsidP="005B14BE">
      <w:pPr>
        <w:rPr>
          <w:color w:val="000000"/>
          <w:sz w:val="24"/>
          <w:szCs w:val="24"/>
        </w:rPr>
      </w:pPr>
      <w:r w:rsidRPr="005B14BE">
        <w:rPr>
          <w:color w:val="000000"/>
          <w:sz w:val="24"/>
          <w:szCs w:val="24"/>
        </w:rPr>
        <w:t>•</w:t>
      </w:r>
      <w:r w:rsidRPr="005B14BE">
        <w:rPr>
          <w:color w:val="000000"/>
          <w:sz w:val="24"/>
          <w:szCs w:val="24"/>
        </w:rPr>
        <w:tab/>
        <w:t xml:space="preserve">Портал Федеральных государственных образовательных стандартов </w:t>
      </w:r>
      <w:proofErr w:type="gramStart"/>
      <w:r w:rsidRPr="005B14BE">
        <w:rPr>
          <w:color w:val="000000"/>
          <w:sz w:val="24"/>
          <w:szCs w:val="24"/>
        </w:rPr>
        <w:t>высшего</w:t>
      </w:r>
      <w:proofErr w:type="gramEnd"/>
    </w:p>
    <w:p w:rsidR="005B14BE" w:rsidRPr="005B14BE" w:rsidRDefault="005B14BE" w:rsidP="005B14BE">
      <w:pPr>
        <w:rPr>
          <w:color w:val="000000"/>
          <w:sz w:val="24"/>
          <w:szCs w:val="24"/>
        </w:rPr>
      </w:pPr>
      <w:r w:rsidRPr="005B14BE">
        <w:rPr>
          <w:color w:val="000000"/>
          <w:sz w:val="24"/>
          <w:szCs w:val="24"/>
        </w:rPr>
        <w:t xml:space="preserve">образования </w:t>
      </w:r>
      <w:hyperlink r:id="rId27" w:history="1">
        <w:r w:rsidR="00F6285E">
          <w:rPr>
            <w:rStyle w:val="a8"/>
            <w:sz w:val="24"/>
            <w:szCs w:val="24"/>
          </w:rPr>
          <w:t>http://fgosvo.ru.</w:t>
        </w:r>
      </w:hyperlink>
    </w:p>
    <w:p w:rsidR="005B14BE" w:rsidRPr="005B14BE" w:rsidRDefault="005B14BE" w:rsidP="005B14BE">
      <w:pPr>
        <w:rPr>
          <w:color w:val="000000"/>
          <w:sz w:val="24"/>
          <w:szCs w:val="24"/>
        </w:rPr>
      </w:pPr>
      <w:r w:rsidRPr="005B14BE">
        <w:rPr>
          <w:color w:val="000000"/>
          <w:sz w:val="24"/>
          <w:szCs w:val="24"/>
        </w:rPr>
        <w:t>•</w:t>
      </w:r>
      <w:r w:rsidRPr="005B14BE">
        <w:rPr>
          <w:color w:val="000000"/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28" w:history="1">
        <w:r w:rsidR="00F6285E">
          <w:rPr>
            <w:rStyle w:val="a8"/>
            <w:sz w:val="24"/>
            <w:szCs w:val="24"/>
          </w:rPr>
          <w:t>http://www.ict.edu.ru.</w:t>
        </w:r>
      </w:hyperlink>
    </w:p>
    <w:p w:rsidR="00333F04" w:rsidRPr="005B14BE" w:rsidRDefault="005B14BE" w:rsidP="005B14BE">
      <w:pPr>
        <w:rPr>
          <w:color w:val="000000"/>
          <w:sz w:val="24"/>
          <w:szCs w:val="24"/>
        </w:rPr>
      </w:pPr>
      <w:r w:rsidRPr="005B14BE">
        <w:rPr>
          <w:color w:val="000000"/>
          <w:sz w:val="24"/>
          <w:szCs w:val="24"/>
        </w:rPr>
        <w:t>•</w:t>
      </w:r>
      <w:r w:rsidRPr="005B14BE">
        <w:rPr>
          <w:color w:val="000000"/>
          <w:sz w:val="24"/>
          <w:szCs w:val="24"/>
        </w:rPr>
        <w:tab/>
        <w:t xml:space="preserve">Педагогическая библиотека </w:t>
      </w:r>
      <w:hyperlink r:id="rId29" w:history="1">
        <w:r w:rsidR="00F6285E">
          <w:rPr>
            <w:rStyle w:val="a8"/>
            <w:sz w:val="24"/>
            <w:szCs w:val="24"/>
          </w:rPr>
          <w:t>http://www.gumer.info/bibliotek_Buks/Pedagog/index.php</w:t>
        </w:r>
      </w:hyperlink>
    </w:p>
    <w:p w:rsidR="005B14BE" w:rsidRPr="005B14BE" w:rsidRDefault="005B14BE" w:rsidP="005B14BE"/>
    <w:p w:rsidR="00211C1B" w:rsidRPr="00BB6F0C" w:rsidRDefault="00607E17" w:rsidP="00021FDF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BB6F0C">
        <w:rPr>
          <w:b/>
          <w:color w:val="000000"/>
          <w:sz w:val="24"/>
          <w:szCs w:val="24"/>
        </w:rPr>
        <w:t>1</w:t>
      </w:r>
      <w:r w:rsidR="00333F04" w:rsidRPr="00BB6F0C">
        <w:rPr>
          <w:b/>
          <w:color w:val="000000"/>
          <w:sz w:val="24"/>
          <w:szCs w:val="24"/>
        </w:rPr>
        <w:t>1</w:t>
      </w:r>
      <w:r w:rsidRPr="00BB6F0C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BB6F0C" w:rsidRDefault="00F322E1" w:rsidP="00021FD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B6F0C">
        <w:rPr>
          <w:sz w:val="24"/>
          <w:szCs w:val="24"/>
        </w:rPr>
        <w:t xml:space="preserve">Для осуществления образовательного процесса по дисциплине </w:t>
      </w:r>
      <w:r w:rsidR="00B14BE7" w:rsidRPr="00BB6F0C">
        <w:rPr>
          <w:sz w:val="24"/>
          <w:szCs w:val="24"/>
        </w:rPr>
        <w:t>«</w:t>
      </w:r>
      <w:r w:rsidR="00DD7F7E" w:rsidRPr="00BB6F0C">
        <w:rPr>
          <w:sz w:val="24"/>
          <w:szCs w:val="24"/>
        </w:rPr>
        <w:t>Внеклассная работа по русскому языку и литературе</w:t>
      </w:r>
      <w:r w:rsidR="00F05609" w:rsidRPr="00BB6F0C">
        <w:rPr>
          <w:sz w:val="24"/>
          <w:szCs w:val="24"/>
        </w:rPr>
        <w:t>»</w:t>
      </w:r>
      <w:r w:rsidRPr="00BB6F0C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32486D" w:rsidRPr="00B631C2" w:rsidRDefault="0032486D" w:rsidP="0032486D">
      <w:pPr>
        <w:ind w:firstLine="709"/>
        <w:jc w:val="both"/>
        <w:rPr>
          <w:sz w:val="24"/>
        </w:rPr>
      </w:pPr>
      <w:r w:rsidRPr="00B631C2">
        <w:rPr>
          <w:sz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B631C2">
        <w:rPr>
          <w:sz w:val="24"/>
        </w:rPr>
        <w:t>Производственная</w:t>
      </w:r>
      <w:proofErr w:type="gramEnd"/>
      <w:r w:rsidRPr="00B631C2">
        <w:rPr>
          <w:sz w:val="24"/>
        </w:rPr>
        <w:t>, д. 41/1.</w:t>
      </w:r>
    </w:p>
    <w:p w:rsidR="0032486D" w:rsidRPr="00B631C2" w:rsidRDefault="0032486D" w:rsidP="0032486D">
      <w:pPr>
        <w:ind w:firstLine="709"/>
        <w:jc w:val="both"/>
        <w:rPr>
          <w:sz w:val="24"/>
        </w:rPr>
      </w:pPr>
      <w:r w:rsidRPr="00B631C2">
        <w:rPr>
          <w:sz w:val="24"/>
        </w:rPr>
        <w:t xml:space="preserve">1. Для проведения лекционных занятий: лекционные учебные </w:t>
      </w:r>
      <w:proofErr w:type="gramStart"/>
      <w:r w:rsidRPr="00B631C2">
        <w:rPr>
          <w:sz w:val="24"/>
        </w:rPr>
        <w:t>аудитории</w:t>
      </w:r>
      <w:proofErr w:type="gramEnd"/>
      <w:r w:rsidRPr="00B631C2">
        <w:rPr>
          <w:sz w:val="24"/>
        </w:rPr>
        <w:t xml:space="preserve"> материально-техническое оснащение которых составляют: учебно-наглядные пособия: наглядно-дидактические материалы. Столы аудиторные, стол преподавательский, стулья аудиторные, стул преподавательский, кафедра, доска микшер, микрофон, аудио-видео усилитель, ноутбук, Операционная система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Windows</w:t>
      </w:r>
      <w:proofErr w:type="spellEnd"/>
      <w:r w:rsidRPr="00B631C2">
        <w:rPr>
          <w:sz w:val="24"/>
        </w:rPr>
        <w:t xml:space="preserve"> 10,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Professional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Plus</w:t>
      </w:r>
      <w:proofErr w:type="spellEnd"/>
      <w:r w:rsidRPr="00B631C2">
        <w:rPr>
          <w:sz w:val="24"/>
        </w:rPr>
        <w:t xml:space="preserve"> 2007.</w:t>
      </w:r>
    </w:p>
    <w:p w:rsidR="0032486D" w:rsidRPr="00B631C2" w:rsidRDefault="0032486D" w:rsidP="0032486D">
      <w:pPr>
        <w:ind w:firstLine="709"/>
        <w:jc w:val="both"/>
        <w:rPr>
          <w:sz w:val="24"/>
        </w:rPr>
      </w:pPr>
      <w:r w:rsidRPr="00B631C2">
        <w:rPr>
          <w:sz w:val="24"/>
        </w:rPr>
        <w:t xml:space="preserve">2. </w:t>
      </w:r>
      <w:proofErr w:type="gramStart"/>
      <w:r w:rsidRPr="00B631C2">
        <w:rPr>
          <w:sz w:val="24"/>
        </w:rPr>
        <w:t xml:space="preserve">Для проведения практических занятий: методический кабинет по педагогическому образованию, учебные аудитории для проведения занятий практического типа, лингафонный кабинет материально-техническое оснащение которых составляют: учебно-наглядные пособия: наглядно-дидактические материалы,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компьютеры, </w:t>
      </w:r>
      <w:proofErr w:type="spellStart"/>
      <w:r w:rsidRPr="00B631C2">
        <w:rPr>
          <w:sz w:val="24"/>
        </w:rPr>
        <w:t>Линко</w:t>
      </w:r>
      <w:proofErr w:type="spellEnd"/>
      <w:r w:rsidRPr="00B631C2">
        <w:rPr>
          <w:sz w:val="24"/>
        </w:rPr>
        <w:t xml:space="preserve"> V8.2, Операционная система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Windows</w:t>
      </w:r>
      <w:proofErr w:type="spellEnd"/>
      <w:r w:rsidRPr="00B631C2">
        <w:rPr>
          <w:sz w:val="24"/>
        </w:rPr>
        <w:t xml:space="preserve"> XP,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Professional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Plus</w:t>
      </w:r>
      <w:proofErr w:type="spellEnd"/>
      <w:r w:rsidRPr="00B631C2">
        <w:rPr>
          <w:sz w:val="24"/>
        </w:rPr>
        <w:t xml:space="preserve"> 2007,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Writer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Calc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Impress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Draw</w:t>
      </w:r>
      <w:proofErr w:type="spellEnd"/>
      <w:proofErr w:type="gram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Math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Base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Линко</w:t>
      </w:r>
      <w:proofErr w:type="spellEnd"/>
      <w:r w:rsidRPr="00B631C2">
        <w:rPr>
          <w:sz w:val="24"/>
        </w:rPr>
        <w:t xml:space="preserve"> V8.2, 1С</w:t>
      </w:r>
      <w:proofErr w:type="gramStart"/>
      <w:r w:rsidRPr="00B631C2">
        <w:rPr>
          <w:sz w:val="24"/>
        </w:rPr>
        <w:t>:П</w:t>
      </w:r>
      <w:proofErr w:type="gramEnd"/>
      <w:r w:rsidRPr="00B631C2">
        <w:rPr>
          <w:sz w:val="24"/>
        </w:rPr>
        <w:t xml:space="preserve">редпр.8.Комплект для обучения в высших и средних учебных заведениях, </w:t>
      </w:r>
      <w:proofErr w:type="spellStart"/>
      <w:r w:rsidRPr="00B631C2">
        <w:rPr>
          <w:sz w:val="24"/>
        </w:rPr>
        <w:t>NetBeans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RunaWFE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Moodle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BigBlueButton</w:t>
      </w:r>
      <w:proofErr w:type="spellEnd"/>
      <w:r w:rsidRPr="00B631C2">
        <w:rPr>
          <w:sz w:val="24"/>
        </w:rPr>
        <w:t xml:space="preserve">, PSPP, GIMP, </w:t>
      </w:r>
      <w:proofErr w:type="spellStart"/>
      <w:r w:rsidRPr="00B631C2">
        <w:rPr>
          <w:sz w:val="24"/>
        </w:rPr>
        <w:t>Inkscape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Scribus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Audacity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Avidemux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Deductor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Academic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VirtualBox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Kaspersky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Endpoint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Security</w:t>
      </w:r>
      <w:proofErr w:type="spellEnd"/>
      <w:r w:rsidRPr="00B631C2">
        <w:rPr>
          <w:sz w:val="24"/>
        </w:rPr>
        <w:t xml:space="preserve"> для бизнеса – Стандартный, Система </w:t>
      </w:r>
      <w:proofErr w:type="spellStart"/>
      <w:r w:rsidRPr="00B631C2">
        <w:rPr>
          <w:sz w:val="24"/>
        </w:rPr>
        <w:t>контент</w:t>
      </w:r>
      <w:proofErr w:type="spellEnd"/>
      <w:r w:rsidRPr="00B631C2">
        <w:rPr>
          <w:sz w:val="24"/>
        </w:rPr>
        <w:t xml:space="preserve"> фильтрации </w:t>
      </w:r>
      <w:proofErr w:type="spellStart"/>
      <w:r w:rsidRPr="00B631C2">
        <w:rPr>
          <w:sz w:val="24"/>
        </w:rPr>
        <w:t>SkyDNS</w:t>
      </w:r>
      <w:proofErr w:type="spellEnd"/>
      <w:r w:rsidRPr="00B631C2">
        <w:rPr>
          <w:sz w:val="24"/>
        </w:rPr>
        <w:t xml:space="preserve">, справочно-правовая система «Консультант плюс», «Гарант», </w:t>
      </w:r>
      <w:proofErr w:type="spellStart"/>
      <w:r w:rsidRPr="00B631C2">
        <w:rPr>
          <w:sz w:val="24"/>
        </w:rPr>
        <w:t>Электронно</w:t>
      </w:r>
      <w:proofErr w:type="spellEnd"/>
      <w:r w:rsidRPr="00B631C2">
        <w:rPr>
          <w:sz w:val="24"/>
        </w:rPr>
        <w:t xml:space="preserve"> библиотечная система </w:t>
      </w:r>
      <w:proofErr w:type="spellStart"/>
      <w:r w:rsidRPr="00B631C2">
        <w:rPr>
          <w:sz w:val="24"/>
        </w:rPr>
        <w:t>IPRbooks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Электронно</w:t>
      </w:r>
      <w:proofErr w:type="spellEnd"/>
      <w:r w:rsidRPr="00B631C2">
        <w:rPr>
          <w:sz w:val="24"/>
        </w:rPr>
        <w:t xml:space="preserve"> библиотечная система «ЭБС ЮРАЙТ». </w:t>
      </w:r>
    </w:p>
    <w:p w:rsidR="0032486D" w:rsidRPr="00B631C2" w:rsidRDefault="0032486D" w:rsidP="0032486D">
      <w:pPr>
        <w:ind w:firstLine="709"/>
        <w:jc w:val="both"/>
        <w:rPr>
          <w:sz w:val="24"/>
        </w:rPr>
      </w:pPr>
      <w:r w:rsidRPr="00B631C2">
        <w:rPr>
          <w:sz w:val="24"/>
        </w:rPr>
        <w:t xml:space="preserve">3. </w:t>
      </w:r>
      <w:proofErr w:type="gramStart"/>
      <w:r w:rsidRPr="00B631C2">
        <w:rPr>
          <w:sz w:val="24"/>
        </w:rPr>
        <w:t xml:space="preserve">Для проведения лабораторных занятий имеется: учебно-исследовательская </w:t>
      </w:r>
      <w:proofErr w:type="spellStart"/>
      <w:r w:rsidR="005B14BE">
        <w:rPr>
          <w:sz w:val="24"/>
        </w:rPr>
        <w:t>м</w:t>
      </w:r>
      <w:r w:rsidRPr="00B631C2">
        <w:rPr>
          <w:sz w:val="24"/>
        </w:rPr>
        <w:t>ежк</w:t>
      </w:r>
      <w:r w:rsidR="005B14BE">
        <w:rPr>
          <w:sz w:val="24"/>
        </w:rPr>
        <w:t>а</w:t>
      </w:r>
      <w:r w:rsidRPr="00B631C2">
        <w:rPr>
          <w:sz w:val="24"/>
        </w:rPr>
        <w:t>федральная</w:t>
      </w:r>
      <w:proofErr w:type="spellEnd"/>
      <w:r w:rsidRPr="00B631C2">
        <w:rPr>
          <w:sz w:val="24"/>
        </w:rPr>
        <w:t xml:space="preserve"> лаборатория возрастной анатомии, физиологии и гигиены человека и психодиагностики; </w:t>
      </w:r>
      <w:proofErr w:type="spellStart"/>
      <w:r w:rsidRPr="00B631C2">
        <w:rPr>
          <w:sz w:val="24"/>
        </w:rPr>
        <w:t>межк</w:t>
      </w:r>
      <w:r w:rsidR="005B14BE">
        <w:rPr>
          <w:sz w:val="24"/>
        </w:rPr>
        <w:t>а</w:t>
      </w:r>
      <w:r w:rsidRPr="00B631C2">
        <w:rPr>
          <w:sz w:val="24"/>
        </w:rPr>
        <w:t>федральная</w:t>
      </w:r>
      <w:proofErr w:type="spellEnd"/>
      <w:r w:rsidRPr="00B631C2">
        <w:rPr>
          <w:sz w:val="24"/>
        </w:rPr>
        <w:t xml:space="preserve"> лаборатория информатики и ИКТ, учебно-исследовательская </w:t>
      </w:r>
      <w:proofErr w:type="spellStart"/>
      <w:r w:rsidRPr="00B631C2">
        <w:rPr>
          <w:sz w:val="24"/>
        </w:rPr>
        <w:t>межкафедральная</w:t>
      </w:r>
      <w:proofErr w:type="spellEnd"/>
      <w:r w:rsidRPr="00B631C2">
        <w:rPr>
          <w:sz w:val="24"/>
        </w:rPr>
        <w:t xml:space="preserve"> аудитория зарубежной филологии и иностранных языков, оснащение которых составляют: столы аудиторные, стулья, кафедра, стол </w:t>
      </w:r>
      <w:r w:rsidRPr="00B631C2">
        <w:rPr>
          <w:sz w:val="24"/>
        </w:rPr>
        <w:lastRenderedPageBreak/>
        <w:t xml:space="preserve">преподавательский, доска, стенды информационные с портретами ученых, </w:t>
      </w:r>
      <w:proofErr w:type="spellStart"/>
      <w:r w:rsidRPr="00B631C2">
        <w:rPr>
          <w:sz w:val="24"/>
        </w:rPr>
        <w:t>Фрустрационный</w:t>
      </w:r>
      <w:proofErr w:type="spellEnd"/>
      <w:r w:rsidRPr="00B631C2">
        <w:rPr>
          <w:sz w:val="24"/>
        </w:rPr>
        <w:t xml:space="preserve"> тест Розенцвейга (взрослый) кабинетный Вариант, </w:t>
      </w:r>
      <w:proofErr w:type="spellStart"/>
      <w:r w:rsidRPr="00B631C2">
        <w:rPr>
          <w:sz w:val="24"/>
        </w:rPr>
        <w:t>тестово-диагностические</w:t>
      </w:r>
      <w:proofErr w:type="spellEnd"/>
      <w:r w:rsidRPr="00B631C2">
        <w:rPr>
          <w:sz w:val="24"/>
        </w:rPr>
        <w:t xml:space="preserve"> материалы на </w:t>
      </w:r>
      <w:proofErr w:type="spellStart"/>
      <w:r w:rsidRPr="00B631C2">
        <w:rPr>
          <w:sz w:val="24"/>
        </w:rPr>
        <w:t>эл</w:t>
      </w:r>
      <w:proofErr w:type="spellEnd"/>
      <w:r w:rsidRPr="00B631C2">
        <w:rPr>
          <w:sz w:val="24"/>
        </w:rPr>
        <w:t>. дисках:</w:t>
      </w:r>
      <w:proofErr w:type="gramEnd"/>
      <w:r w:rsidRPr="00B631C2">
        <w:rPr>
          <w:sz w:val="24"/>
        </w:rPr>
        <w:t xml:space="preserve"> </w:t>
      </w:r>
      <w:proofErr w:type="gramStart"/>
      <w:r w:rsidRPr="00B631C2">
        <w:rPr>
          <w:sz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B631C2">
        <w:rPr>
          <w:sz w:val="24"/>
        </w:rPr>
        <w:t>опросник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Кеттелла</w:t>
      </w:r>
      <w:proofErr w:type="spellEnd"/>
      <w:r w:rsidRPr="00B631C2">
        <w:rPr>
          <w:sz w:val="24"/>
        </w:rPr>
        <w:t xml:space="preserve">, Тест </w:t>
      </w:r>
      <w:proofErr w:type="spellStart"/>
      <w:r w:rsidRPr="00B631C2">
        <w:rPr>
          <w:sz w:val="24"/>
        </w:rPr>
        <w:t>Тулуз-Пьерона</w:t>
      </w:r>
      <w:proofErr w:type="spellEnd"/>
      <w:r w:rsidRPr="00B631C2">
        <w:rPr>
          <w:sz w:val="24"/>
        </w:rPr>
        <w:t xml:space="preserve">, Тест Векслера, Тест </w:t>
      </w:r>
      <w:proofErr w:type="spellStart"/>
      <w:r w:rsidRPr="00B631C2">
        <w:rPr>
          <w:sz w:val="24"/>
        </w:rPr>
        <w:t>Гилфорда</w:t>
      </w:r>
      <w:proofErr w:type="spellEnd"/>
      <w:r w:rsidRPr="00B631C2">
        <w:rPr>
          <w:sz w:val="24"/>
        </w:rPr>
        <w:t xml:space="preserve"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дошкольников, Операционная система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Windows</w:t>
      </w:r>
      <w:proofErr w:type="spellEnd"/>
      <w:proofErr w:type="gramEnd"/>
      <w:r w:rsidRPr="00B631C2">
        <w:rPr>
          <w:sz w:val="24"/>
        </w:rPr>
        <w:t xml:space="preserve"> 10,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Professional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Plus</w:t>
      </w:r>
      <w:proofErr w:type="spellEnd"/>
      <w:r w:rsidRPr="00B631C2">
        <w:rPr>
          <w:sz w:val="24"/>
        </w:rPr>
        <w:t xml:space="preserve"> 2007,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Writer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Calc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Impress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Draw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Math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Base</w:t>
      </w:r>
      <w:proofErr w:type="spellEnd"/>
      <w:r w:rsidRPr="00B631C2">
        <w:rPr>
          <w:sz w:val="24"/>
        </w:rPr>
        <w:t>, 1С</w:t>
      </w:r>
      <w:proofErr w:type="gramStart"/>
      <w:r w:rsidRPr="00B631C2">
        <w:rPr>
          <w:sz w:val="24"/>
        </w:rPr>
        <w:t>:П</w:t>
      </w:r>
      <w:proofErr w:type="gramEnd"/>
      <w:r w:rsidRPr="00B631C2">
        <w:rPr>
          <w:sz w:val="24"/>
        </w:rPr>
        <w:t xml:space="preserve">редпр.8.Комплект для обучения в высших и средних учебных заведениях, MICROSOFT SQL SERVER 2016 EXPRESS, </w:t>
      </w:r>
      <w:proofErr w:type="spellStart"/>
      <w:r w:rsidRPr="00B631C2">
        <w:rPr>
          <w:sz w:val="24"/>
        </w:rPr>
        <w:t>MySQL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NetBeans</w:t>
      </w:r>
      <w:proofErr w:type="spellEnd"/>
      <w:r w:rsidRPr="00B631C2">
        <w:rPr>
          <w:sz w:val="24"/>
        </w:rPr>
        <w:t xml:space="preserve"> , </w:t>
      </w:r>
      <w:proofErr w:type="spellStart"/>
      <w:r w:rsidRPr="00B631C2">
        <w:rPr>
          <w:sz w:val="24"/>
        </w:rPr>
        <w:t>RunaWFE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Moodle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BigBlueButton</w:t>
      </w:r>
      <w:proofErr w:type="spellEnd"/>
      <w:r w:rsidRPr="00B631C2">
        <w:rPr>
          <w:sz w:val="24"/>
        </w:rPr>
        <w:t xml:space="preserve">, PSPP, GIMP, </w:t>
      </w:r>
      <w:proofErr w:type="spellStart"/>
      <w:r w:rsidRPr="00B631C2">
        <w:rPr>
          <w:sz w:val="24"/>
        </w:rPr>
        <w:t>Inkscape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Scribus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Audacity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Avidemux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Deductor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Academic</w:t>
      </w:r>
      <w:proofErr w:type="spellEnd"/>
      <w:r w:rsidRPr="00B631C2">
        <w:rPr>
          <w:sz w:val="24"/>
        </w:rPr>
        <w:t xml:space="preserve">, SAS® </w:t>
      </w:r>
      <w:proofErr w:type="spellStart"/>
      <w:r w:rsidRPr="00B631C2">
        <w:rPr>
          <w:sz w:val="24"/>
        </w:rPr>
        <w:t>University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Edition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VirtualBox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Kaspersky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Endpoint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Security</w:t>
      </w:r>
      <w:proofErr w:type="spellEnd"/>
      <w:r w:rsidRPr="00B631C2">
        <w:rPr>
          <w:sz w:val="24"/>
        </w:rPr>
        <w:t xml:space="preserve"> для бизнеса – Стандартный, Система </w:t>
      </w:r>
      <w:proofErr w:type="spellStart"/>
      <w:r w:rsidRPr="00B631C2">
        <w:rPr>
          <w:sz w:val="24"/>
        </w:rPr>
        <w:t>контент</w:t>
      </w:r>
      <w:proofErr w:type="spellEnd"/>
      <w:r w:rsidRPr="00B631C2">
        <w:rPr>
          <w:sz w:val="24"/>
        </w:rPr>
        <w:t xml:space="preserve"> фильтрации </w:t>
      </w:r>
      <w:proofErr w:type="spellStart"/>
      <w:r w:rsidRPr="00B631C2">
        <w:rPr>
          <w:sz w:val="24"/>
        </w:rPr>
        <w:t>SkyDNS</w:t>
      </w:r>
      <w:proofErr w:type="spellEnd"/>
      <w:r w:rsidRPr="00B631C2">
        <w:rPr>
          <w:sz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B631C2">
        <w:rPr>
          <w:sz w:val="24"/>
        </w:rPr>
        <w:t>Электронно</w:t>
      </w:r>
      <w:proofErr w:type="spellEnd"/>
      <w:r w:rsidRPr="00B631C2">
        <w:rPr>
          <w:sz w:val="24"/>
        </w:rPr>
        <w:t xml:space="preserve"> библиотечная</w:t>
      </w:r>
      <w:proofErr w:type="gramEnd"/>
      <w:r w:rsidRPr="00B631C2">
        <w:rPr>
          <w:sz w:val="24"/>
        </w:rPr>
        <w:t xml:space="preserve"> система </w:t>
      </w:r>
      <w:proofErr w:type="spellStart"/>
      <w:r w:rsidRPr="00B631C2">
        <w:rPr>
          <w:sz w:val="24"/>
        </w:rPr>
        <w:t>IPRbooks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Электронно</w:t>
      </w:r>
      <w:proofErr w:type="spellEnd"/>
      <w:r w:rsidRPr="00B631C2">
        <w:rPr>
          <w:sz w:val="24"/>
        </w:rPr>
        <w:t xml:space="preserve"> библиотечная система «ЭБС ЮРАЙТ».</w:t>
      </w:r>
    </w:p>
    <w:p w:rsidR="0032486D" w:rsidRPr="00B631C2" w:rsidRDefault="0032486D" w:rsidP="0032486D">
      <w:pPr>
        <w:ind w:firstLine="709"/>
        <w:jc w:val="both"/>
        <w:rPr>
          <w:sz w:val="24"/>
        </w:rPr>
      </w:pPr>
      <w:r w:rsidRPr="00B631C2">
        <w:rPr>
          <w:sz w:val="24"/>
        </w:rPr>
        <w:t xml:space="preserve">4. </w:t>
      </w:r>
      <w:proofErr w:type="gramStart"/>
      <w:r w:rsidRPr="00B631C2">
        <w:rPr>
          <w:sz w:val="24"/>
        </w:rPr>
        <w:t xml:space="preserve">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</w:r>
      <w:proofErr w:type="spellStart"/>
      <w:r w:rsidRPr="00B631C2">
        <w:rPr>
          <w:sz w:val="24"/>
        </w:rPr>
        <w:t>Линко</w:t>
      </w:r>
      <w:proofErr w:type="spellEnd"/>
      <w:r w:rsidRPr="00B631C2">
        <w:rPr>
          <w:sz w:val="24"/>
        </w:rPr>
        <w:t xml:space="preserve"> V8.2, Операционная система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Windows</w:t>
      </w:r>
      <w:proofErr w:type="spellEnd"/>
      <w:r w:rsidRPr="00B631C2">
        <w:rPr>
          <w:sz w:val="24"/>
        </w:rPr>
        <w:t xml:space="preserve"> XP,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Professional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Plus</w:t>
      </w:r>
      <w:proofErr w:type="spellEnd"/>
      <w:r w:rsidRPr="00B631C2">
        <w:rPr>
          <w:sz w:val="24"/>
        </w:rPr>
        <w:t xml:space="preserve"> 2007,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Writer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Calc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Impress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Draw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Math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Base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Линко</w:t>
      </w:r>
      <w:proofErr w:type="spellEnd"/>
      <w:r w:rsidRPr="00B631C2">
        <w:rPr>
          <w:sz w:val="24"/>
        </w:rPr>
        <w:t xml:space="preserve"> V8.2</w:t>
      </w:r>
      <w:proofErr w:type="gramEnd"/>
      <w:r w:rsidRPr="00B631C2">
        <w:rPr>
          <w:sz w:val="24"/>
        </w:rPr>
        <w:t>, 1С</w:t>
      </w:r>
      <w:proofErr w:type="gramStart"/>
      <w:r w:rsidRPr="00B631C2">
        <w:rPr>
          <w:sz w:val="24"/>
        </w:rPr>
        <w:t>:П</w:t>
      </w:r>
      <w:proofErr w:type="gramEnd"/>
      <w:r w:rsidRPr="00B631C2">
        <w:rPr>
          <w:sz w:val="24"/>
        </w:rPr>
        <w:t xml:space="preserve">редпр.8.Комплект для обучения в высших и средних учебных заведениях, </w:t>
      </w:r>
      <w:proofErr w:type="spellStart"/>
      <w:r w:rsidRPr="00B631C2">
        <w:rPr>
          <w:sz w:val="24"/>
        </w:rPr>
        <w:t>NetBeans</w:t>
      </w:r>
      <w:proofErr w:type="spellEnd"/>
      <w:r w:rsidRPr="00B631C2">
        <w:rPr>
          <w:sz w:val="24"/>
        </w:rPr>
        <w:t xml:space="preserve"> , </w:t>
      </w:r>
      <w:proofErr w:type="spellStart"/>
      <w:r w:rsidRPr="00B631C2">
        <w:rPr>
          <w:sz w:val="24"/>
        </w:rPr>
        <w:t>RunaWFE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Moodle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BigBlueButton</w:t>
      </w:r>
      <w:proofErr w:type="spellEnd"/>
      <w:r w:rsidRPr="00B631C2">
        <w:rPr>
          <w:sz w:val="24"/>
        </w:rPr>
        <w:t xml:space="preserve">, PSPP, GIMP, </w:t>
      </w:r>
      <w:proofErr w:type="spellStart"/>
      <w:r w:rsidRPr="00B631C2">
        <w:rPr>
          <w:sz w:val="24"/>
        </w:rPr>
        <w:t>Inkscape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Scribus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Audacity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Avidemux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Deductor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Academic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VirtualBox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Kaspersky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Endpoint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Security</w:t>
      </w:r>
      <w:proofErr w:type="spellEnd"/>
      <w:r w:rsidRPr="00B631C2">
        <w:rPr>
          <w:sz w:val="24"/>
        </w:rPr>
        <w:t xml:space="preserve"> для бизнеса – Стандартный, Система </w:t>
      </w:r>
      <w:proofErr w:type="spellStart"/>
      <w:r w:rsidRPr="00B631C2">
        <w:rPr>
          <w:sz w:val="24"/>
        </w:rPr>
        <w:t>контент</w:t>
      </w:r>
      <w:proofErr w:type="spellEnd"/>
      <w:r w:rsidRPr="00B631C2">
        <w:rPr>
          <w:sz w:val="24"/>
        </w:rPr>
        <w:t xml:space="preserve"> фильтрации </w:t>
      </w:r>
      <w:proofErr w:type="spellStart"/>
      <w:r w:rsidRPr="00B631C2">
        <w:rPr>
          <w:sz w:val="24"/>
        </w:rPr>
        <w:t>SkyDNS</w:t>
      </w:r>
      <w:proofErr w:type="spellEnd"/>
      <w:r w:rsidRPr="00B631C2">
        <w:rPr>
          <w:sz w:val="24"/>
        </w:rPr>
        <w:t xml:space="preserve">, справочно-правовая система «Консультант плюс», «Гарант», </w:t>
      </w:r>
      <w:proofErr w:type="spellStart"/>
      <w:r w:rsidRPr="00B631C2">
        <w:rPr>
          <w:sz w:val="24"/>
        </w:rPr>
        <w:t>Электронно</w:t>
      </w:r>
      <w:proofErr w:type="spellEnd"/>
      <w:r w:rsidRPr="00B631C2">
        <w:rPr>
          <w:sz w:val="24"/>
        </w:rPr>
        <w:t xml:space="preserve"> библиотечная система </w:t>
      </w:r>
      <w:proofErr w:type="spellStart"/>
      <w:r w:rsidRPr="00B631C2">
        <w:rPr>
          <w:sz w:val="24"/>
        </w:rPr>
        <w:t>IPRbooks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Электронно</w:t>
      </w:r>
      <w:proofErr w:type="spellEnd"/>
      <w:r w:rsidRPr="00B631C2">
        <w:rPr>
          <w:sz w:val="24"/>
        </w:rPr>
        <w:t xml:space="preserve"> библиотечная система «ЭБС ЮРАЙТ» </w:t>
      </w:r>
      <w:hyperlink w:history="1">
        <w:r w:rsidR="00194BFB">
          <w:rPr>
            <w:rStyle w:val="a8"/>
            <w:sz w:val="24"/>
          </w:rPr>
          <w:t>www.biblio-online.ru</w:t>
        </w:r>
      </w:hyperlink>
    </w:p>
    <w:p w:rsidR="0032486D" w:rsidRPr="00B631C2" w:rsidRDefault="0032486D" w:rsidP="0032486D">
      <w:pPr>
        <w:ind w:firstLine="709"/>
        <w:jc w:val="both"/>
        <w:rPr>
          <w:sz w:val="24"/>
        </w:rPr>
      </w:pPr>
      <w:r w:rsidRPr="00B631C2">
        <w:rPr>
          <w:sz w:val="24"/>
        </w:rPr>
        <w:t xml:space="preserve">5. </w:t>
      </w:r>
      <w:proofErr w:type="gramStart"/>
      <w:r w:rsidRPr="00B631C2">
        <w:rPr>
          <w:sz w:val="24"/>
        </w:rPr>
        <w:t xml:space="preserve">Для самостоятельной работы: аудитории для самостоятельной работы, курсового проектирования, библиотека, читальный зал, материально-техническое оснащение которых составляют: столы компьютерный, стол преподавательский, стулья, учебно-наглядные пособия: наглядно-дидактические материалы, доска пластиковая, видеокамера, компьютер (8 шт.), </w:t>
      </w:r>
      <w:proofErr w:type="spellStart"/>
      <w:r w:rsidRPr="00B631C2">
        <w:rPr>
          <w:sz w:val="24"/>
        </w:rPr>
        <w:t>Линко</w:t>
      </w:r>
      <w:proofErr w:type="spellEnd"/>
      <w:r w:rsidRPr="00B631C2">
        <w:rPr>
          <w:sz w:val="24"/>
        </w:rPr>
        <w:t xml:space="preserve"> V8.2, Операционная система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Windows</w:t>
      </w:r>
      <w:proofErr w:type="spellEnd"/>
      <w:r w:rsidRPr="00B631C2">
        <w:rPr>
          <w:sz w:val="24"/>
        </w:rPr>
        <w:t xml:space="preserve"> XP, </w:t>
      </w:r>
      <w:proofErr w:type="spellStart"/>
      <w:r w:rsidRPr="00B631C2">
        <w:rPr>
          <w:sz w:val="24"/>
        </w:rPr>
        <w:t>Microsoft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Professional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Plus</w:t>
      </w:r>
      <w:proofErr w:type="spellEnd"/>
      <w:r w:rsidRPr="00B631C2">
        <w:rPr>
          <w:sz w:val="24"/>
        </w:rPr>
        <w:t xml:space="preserve"> 2007,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Writer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Calc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Impress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Draw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Math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LibreOffice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Base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Линко</w:t>
      </w:r>
      <w:proofErr w:type="spellEnd"/>
      <w:r w:rsidRPr="00B631C2">
        <w:rPr>
          <w:sz w:val="24"/>
        </w:rPr>
        <w:t xml:space="preserve"> V8.2, 1С</w:t>
      </w:r>
      <w:proofErr w:type="gramEnd"/>
      <w:r w:rsidRPr="00B631C2">
        <w:rPr>
          <w:sz w:val="24"/>
        </w:rPr>
        <w:t xml:space="preserve">:Предпр.8.Комплект для обучения в высших и средних учебных заведениях, </w:t>
      </w:r>
      <w:proofErr w:type="spellStart"/>
      <w:r w:rsidRPr="00B631C2">
        <w:rPr>
          <w:sz w:val="24"/>
        </w:rPr>
        <w:t>NetBeans</w:t>
      </w:r>
      <w:proofErr w:type="spellEnd"/>
      <w:r w:rsidRPr="00B631C2">
        <w:rPr>
          <w:sz w:val="24"/>
        </w:rPr>
        <w:t xml:space="preserve"> , </w:t>
      </w:r>
      <w:proofErr w:type="spellStart"/>
      <w:r w:rsidRPr="00B631C2">
        <w:rPr>
          <w:sz w:val="24"/>
        </w:rPr>
        <w:t>RunaWFE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Moodle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BigBlueButton</w:t>
      </w:r>
      <w:proofErr w:type="spellEnd"/>
      <w:r w:rsidRPr="00B631C2">
        <w:rPr>
          <w:sz w:val="24"/>
        </w:rPr>
        <w:t xml:space="preserve">, PSPP, GIMP, </w:t>
      </w:r>
      <w:proofErr w:type="spellStart"/>
      <w:r w:rsidRPr="00B631C2">
        <w:rPr>
          <w:sz w:val="24"/>
        </w:rPr>
        <w:t>Inkscape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Scribus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Audacity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Avidemux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Deductor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Academic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VirtualBox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Kaspersky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Endpoint</w:t>
      </w:r>
      <w:proofErr w:type="spellEnd"/>
      <w:r w:rsidRPr="00B631C2">
        <w:rPr>
          <w:sz w:val="24"/>
        </w:rPr>
        <w:t xml:space="preserve"> </w:t>
      </w:r>
      <w:proofErr w:type="spellStart"/>
      <w:r w:rsidRPr="00B631C2">
        <w:rPr>
          <w:sz w:val="24"/>
        </w:rPr>
        <w:t>Security</w:t>
      </w:r>
      <w:proofErr w:type="spellEnd"/>
      <w:r w:rsidRPr="00B631C2">
        <w:rPr>
          <w:sz w:val="24"/>
        </w:rPr>
        <w:t xml:space="preserve"> для бизнеса – Стандартный, Система </w:t>
      </w:r>
      <w:proofErr w:type="spellStart"/>
      <w:r w:rsidRPr="00B631C2">
        <w:rPr>
          <w:sz w:val="24"/>
        </w:rPr>
        <w:t>контент</w:t>
      </w:r>
      <w:proofErr w:type="spellEnd"/>
      <w:r w:rsidRPr="00B631C2">
        <w:rPr>
          <w:sz w:val="24"/>
        </w:rPr>
        <w:t xml:space="preserve"> фильтрации </w:t>
      </w:r>
      <w:proofErr w:type="spellStart"/>
      <w:r w:rsidRPr="00B631C2">
        <w:rPr>
          <w:sz w:val="24"/>
        </w:rPr>
        <w:t>SkyDNS</w:t>
      </w:r>
      <w:proofErr w:type="spellEnd"/>
      <w:r w:rsidRPr="00B631C2">
        <w:rPr>
          <w:sz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B631C2">
        <w:rPr>
          <w:sz w:val="24"/>
        </w:rPr>
        <w:t>Электронно</w:t>
      </w:r>
      <w:proofErr w:type="spellEnd"/>
      <w:r w:rsidRPr="00B631C2">
        <w:rPr>
          <w:sz w:val="24"/>
        </w:rPr>
        <w:t xml:space="preserve"> библиотечная</w:t>
      </w:r>
      <w:proofErr w:type="gramEnd"/>
      <w:r w:rsidRPr="00B631C2">
        <w:rPr>
          <w:sz w:val="24"/>
        </w:rPr>
        <w:t xml:space="preserve"> система </w:t>
      </w:r>
      <w:proofErr w:type="spellStart"/>
      <w:r w:rsidRPr="00B631C2">
        <w:rPr>
          <w:sz w:val="24"/>
        </w:rPr>
        <w:t>IPRbooks</w:t>
      </w:r>
      <w:proofErr w:type="spellEnd"/>
      <w:r w:rsidRPr="00B631C2">
        <w:rPr>
          <w:sz w:val="24"/>
        </w:rPr>
        <w:t xml:space="preserve">, </w:t>
      </w:r>
      <w:proofErr w:type="spellStart"/>
      <w:r w:rsidRPr="00B631C2">
        <w:rPr>
          <w:sz w:val="24"/>
        </w:rPr>
        <w:t>Электронно</w:t>
      </w:r>
      <w:proofErr w:type="spellEnd"/>
      <w:r w:rsidRPr="00B631C2">
        <w:rPr>
          <w:sz w:val="24"/>
        </w:rPr>
        <w:t xml:space="preserve"> библиотечная система «ЭБС ЮРАЙТ» </w:t>
      </w:r>
      <w:hyperlink w:history="1">
        <w:r w:rsidR="00194BFB">
          <w:rPr>
            <w:rStyle w:val="a8"/>
            <w:sz w:val="24"/>
          </w:rPr>
          <w:t>www.biblio-online.ru</w:t>
        </w:r>
      </w:hyperlink>
    </w:p>
    <w:p w:rsidR="0032486D" w:rsidRPr="00793E1B" w:rsidRDefault="0032486D" w:rsidP="0032486D">
      <w:pPr>
        <w:widowControl/>
        <w:autoSpaceDE/>
        <w:autoSpaceDN/>
        <w:adjustRightInd/>
        <w:ind w:firstLine="709"/>
        <w:jc w:val="both"/>
      </w:pPr>
    </w:p>
    <w:p w:rsidR="00FA5C55" w:rsidRPr="00B14BE7" w:rsidRDefault="00FA5C55" w:rsidP="0032486D">
      <w:pPr>
        <w:ind w:firstLine="709"/>
        <w:jc w:val="both"/>
      </w:pPr>
    </w:p>
    <w:sectPr w:rsidR="00FA5C55" w:rsidRPr="00B14BE7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6A" w:rsidRDefault="00B9046A" w:rsidP="00160BC1">
      <w:r>
        <w:separator/>
      </w:r>
    </w:p>
  </w:endnote>
  <w:endnote w:type="continuationSeparator" w:id="1">
    <w:p w:rsidR="00B9046A" w:rsidRDefault="00B9046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6A" w:rsidRDefault="00B9046A" w:rsidP="00160BC1">
      <w:r>
        <w:separator/>
      </w:r>
    </w:p>
  </w:footnote>
  <w:footnote w:type="continuationSeparator" w:id="1">
    <w:p w:rsidR="00B9046A" w:rsidRDefault="00B9046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472"/>
    <w:multiLevelType w:val="hybridMultilevel"/>
    <w:tmpl w:val="0896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E0752"/>
    <w:multiLevelType w:val="hybridMultilevel"/>
    <w:tmpl w:val="F86E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791F"/>
    <w:multiLevelType w:val="hybridMultilevel"/>
    <w:tmpl w:val="F348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26FC6"/>
    <w:multiLevelType w:val="hybridMultilevel"/>
    <w:tmpl w:val="66B815FE"/>
    <w:lvl w:ilvl="0" w:tplc="E1ECBDF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>
    <w:nsid w:val="23582E62"/>
    <w:multiLevelType w:val="hybridMultilevel"/>
    <w:tmpl w:val="4966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67A04"/>
    <w:multiLevelType w:val="hybridMultilevel"/>
    <w:tmpl w:val="A090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2A28AD46"/>
    <w:lvl w:ilvl="0" w:tplc="51A0DA1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B64AD"/>
    <w:multiLevelType w:val="hybridMultilevel"/>
    <w:tmpl w:val="2E06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36693"/>
    <w:multiLevelType w:val="hybridMultilevel"/>
    <w:tmpl w:val="B514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F35E4"/>
    <w:multiLevelType w:val="multilevel"/>
    <w:tmpl w:val="748E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66CA2"/>
    <w:multiLevelType w:val="hybridMultilevel"/>
    <w:tmpl w:val="66B815FE"/>
    <w:lvl w:ilvl="0" w:tplc="E1ECBDF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>
    <w:nsid w:val="480C420B"/>
    <w:multiLevelType w:val="hybridMultilevel"/>
    <w:tmpl w:val="A94EC6E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4C2C7F0D"/>
    <w:multiLevelType w:val="hybridMultilevel"/>
    <w:tmpl w:val="E5186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1780D"/>
    <w:multiLevelType w:val="hybridMultilevel"/>
    <w:tmpl w:val="9FCC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C6FEE"/>
    <w:multiLevelType w:val="hybridMultilevel"/>
    <w:tmpl w:val="7C6E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6402C"/>
    <w:multiLevelType w:val="hybridMultilevel"/>
    <w:tmpl w:val="0D34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47D68"/>
    <w:multiLevelType w:val="hybridMultilevel"/>
    <w:tmpl w:val="B9AA2F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>
    <w:nsid w:val="73EA1971"/>
    <w:multiLevelType w:val="hybridMultilevel"/>
    <w:tmpl w:val="8ACAE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61130"/>
    <w:multiLevelType w:val="hybridMultilevel"/>
    <w:tmpl w:val="475E3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06BB1"/>
    <w:multiLevelType w:val="hybridMultilevel"/>
    <w:tmpl w:val="5874D8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7"/>
  </w:num>
  <w:num w:numId="5">
    <w:abstractNumId w:val="9"/>
  </w:num>
  <w:num w:numId="6">
    <w:abstractNumId w:val="21"/>
  </w:num>
  <w:num w:numId="7">
    <w:abstractNumId w:val="22"/>
  </w:num>
  <w:num w:numId="8">
    <w:abstractNumId w:val="23"/>
  </w:num>
  <w:num w:numId="9">
    <w:abstractNumId w:val="12"/>
  </w:num>
  <w:num w:numId="10">
    <w:abstractNumId w:val="2"/>
  </w:num>
  <w:num w:numId="11">
    <w:abstractNumId w:val="1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0"/>
  </w:num>
  <w:num w:numId="18">
    <w:abstractNumId w:val="10"/>
  </w:num>
  <w:num w:numId="19">
    <w:abstractNumId w:val="11"/>
  </w:num>
  <w:num w:numId="20">
    <w:abstractNumId w:val="18"/>
  </w:num>
  <w:num w:numId="21">
    <w:abstractNumId w:val="5"/>
  </w:num>
  <w:num w:numId="22">
    <w:abstractNumId w:val="6"/>
  </w:num>
  <w:num w:numId="23">
    <w:abstractNumId w:val="4"/>
  </w:num>
  <w:num w:numId="24">
    <w:abstractNumId w:val="13"/>
  </w:num>
  <w:num w:numId="25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hdrShapeDefaults>
    <o:shapedefaults v:ext="edit" spidmax="18433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2439"/>
    <w:rsid w:val="00021FDF"/>
    <w:rsid w:val="00027A19"/>
    <w:rsid w:val="00027D2C"/>
    <w:rsid w:val="00027E5B"/>
    <w:rsid w:val="00037461"/>
    <w:rsid w:val="00051AEE"/>
    <w:rsid w:val="0005251E"/>
    <w:rsid w:val="00060A01"/>
    <w:rsid w:val="00064AA9"/>
    <w:rsid w:val="00066B8C"/>
    <w:rsid w:val="00075A04"/>
    <w:rsid w:val="00075D50"/>
    <w:rsid w:val="000835F5"/>
    <w:rsid w:val="000875BF"/>
    <w:rsid w:val="00090254"/>
    <w:rsid w:val="000911D1"/>
    <w:rsid w:val="000945B4"/>
    <w:rsid w:val="00097FEA"/>
    <w:rsid w:val="000A03AD"/>
    <w:rsid w:val="000A4FAC"/>
    <w:rsid w:val="000B1331"/>
    <w:rsid w:val="000B1CCA"/>
    <w:rsid w:val="000B3584"/>
    <w:rsid w:val="000B40A9"/>
    <w:rsid w:val="000B7795"/>
    <w:rsid w:val="000C0844"/>
    <w:rsid w:val="000C4546"/>
    <w:rsid w:val="000C69C3"/>
    <w:rsid w:val="000C792D"/>
    <w:rsid w:val="000D07C6"/>
    <w:rsid w:val="000D4429"/>
    <w:rsid w:val="000D4763"/>
    <w:rsid w:val="000D6DE5"/>
    <w:rsid w:val="000E37E9"/>
    <w:rsid w:val="00102E02"/>
    <w:rsid w:val="00104A75"/>
    <w:rsid w:val="00105526"/>
    <w:rsid w:val="00114770"/>
    <w:rsid w:val="001154C3"/>
    <w:rsid w:val="001165D0"/>
    <w:rsid w:val="001166B7"/>
    <w:rsid w:val="001167A8"/>
    <w:rsid w:val="00127108"/>
    <w:rsid w:val="00127DEA"/>
    <w:rsid w:val="00131CDA"/>
    <w:rsid w:val="00132F57"/>
    <w:rsid w:val="001362F2"/>
    <w:rsid w:val="00136CF9"/>
    <w:rsid w:val="001378B1"/>
    <w:rsid w:val="001440CE"/>
    <w:rsid w:val="0015639D"/>
    <w:rsid w:val="00160BC1"/>
    <w:rsid w:val="00161C70"/>
    <w:rsid w:val="001716A9"/>
    <w:rsid w:val="00173105"/>
    <w:rsid w:val="00181AAB"/>
    <w:rsid w:val="00184F65"/>
    <w:rsid w:val="00186533"/>
    <w:rsid w:val="001871AA"/>
    <w:rsid w:val="00194BFB"/>
    <w:rsid w:val="001A52D7"/>
    <w:rsid w:val="001A6533"/>
    <w:rsid w:val="001B4B4B"/>
    <w:rsid w:val="001B5677"/>
    <w:rsid w:val="001C4FED"/>
    <w:rsid w:val="001C6305"/>
    <w:rsid w:val="001D2170"/>
    <w:rsid w:val="001D7E91"/>
    <w:rsid w:val="001F11DE"/>
    <w:rsid w:val="001F3561"/>
    <w:rsid w:val="00201C71"/>
    <w:rsid w:val="00207E2E"/>
    <w:rsid w:val="00207FB7"/>
    <w:rsid w:val="00211C1B"/>
    <w:rsid w:val="00233C74"/>
    <w:rsid w:val="00240A81"/>
    <w:rsid w:val="00245199"/>
    <w:rsid w:val="00255197"/>
    <w:rsid w:val="002657BC"/>
    <w:rsid w:val="00265A2B"/>
    <w:rsid w:val="00276128"/>
    <w:rsid w:val="00276A03"/>
    <w:rsid w:val="0027733F"/>
    <w:rsid w:val="0028029A"/>
    <w:rsid w:val="00285AD5"/>
    <w:rsid w:val="00291D05"/>
    <w:rsid w:val="002933E5"/>
    <w:rsid w:val="0029643C"/>
    <w:rsid w:val="0029748C"/>
    <w:rsid w:val="002A0D1B"/>
    <w:rsid w:val="002A48FB"/>
    <w:rsid w:val="002B2CA8"/>
    <w:rsid w:val="002B3D83"/>
    <w:rsid w:val="002B430E"/>
    <w:rsid w:val="002B4B25"/>
    <w:rsid w:val="002B5AB9"/>
    <w:rsid w:val="002B6C87"/>
    <w:rsid w:val="002B734E"/>
    <w:rsid w:val="002C226A"/>
    <w:rsid w:val="002C2EAE"/>
    <w:rsid w:val="002C3F08"/>
    <w:rsid w:val="002C7582"/>
    <w:rsid w:val="002D23AF"/>
    <w:rsid w:val="002D6582"/>
    <w:rsid w:val="002D6AC0"/>
    <w:rsid w:val="002E386F"/>
    <w:rsid w:val="002E4CB7"/>
    <w:rsid w:val="002E7D82"/>
    <w:rsid w:val="002F25BD"/>
    <w:rsid w:val="002F74AC"/>
    <w:rsid w:val="003065C1"/>
    <w:rsid w:val="00307A98"/>
    <w:rsid w:val="00315AB7"/>
    <w:rsid w:val="0032166A"/>
    <w:rsid w:val="0032486D"/>
    <w:rsid w:val="00330957"/>
    <w:rsid w:val="0033180D"/>
    <w:rsid w:val="00333F04"/>
    <w:rsid w:val="0033546E"/>
    <w:rsid w:val="0034292A"/>
    <w:rsid w:val="0034340E"/>
    <w:rsid w:val="00354A33"/>
    <w:rsid w:val="003558CD"/>
    <w:rsid w:val="00355C7E"/>
    <w:rsid w:val="003618C2"/>
    <w:rsid w:val="00363097"/>
    <w:rsid w:val="00364955"/>
    <w:rsid w:val="00365758"/>
    <w:rsid w:val="003668E3"/>
    <w:rsid w:val="00390B62"/>
    <w:rsid w:val="00392E8D"/>
    <w:rsid w:val="003A3494"/>
    <w:rsid w:val="003A57B5"/>
    <w:rsid w:val="003A6FB0"/>
    <w:rsid w:val="003A71E4"/>
    <w:rsid w:val="003A71F6"/>
    <w:rsid w:val="003A78E4"/>
    <w:rsid w:val="003B7F71"/>
    <w:rsid w:val="003D47C6"/>
    <w:rsid w:val="003E1B2C"/>
    <w:rsid w:val="00400491"/>
    <w:rsid w:val="00400AB4"/>
    <w:rsid w:val="00406A12"/>
    <w:rsid w:val="00407242"/>
    <w:rsid w:val="00407404"/>
    <w:rsid w:val="00407A4A"/>
    <w:rsid w:val="004110F5"/>
    <w:rsid w:val="004152E8"/>
    <w:rsid w:val="00420554"/>
    <w:rsid w:val="00420E52"/>
    <w:rsid w:val="00435249"/>
    <w:rsid w:val="00446105"/>
    <w:rsid w:val="0046365B"/>
    <w:rsid w:val="004708D7"/>
    <w:rsid w:val="0047224A"/>
    <w:rsid w:val="0047572F"/>
    <w:rsid w:val="0047633A"/>
    <w:rsid w:val="004803D9"/>
    <w:rsid w:val="0048300E"/>
    <w:rsid w:val="0049217A"/>
    <w:rsid w:val="00492D5F"/>
    <w:rsid w:val="004960CB"/>
    <w:rsid w:val="00497619"/>
    <w:rsid w:val="004A1329"/>
    <w:rsid w:val="004A2C0D"/>
    <w:rsid w:val="004A2E62"/>
    <w:rsid w:val="004A3280"/>
    <w:rsid w:val="004A68C9"/>
    <w:rsid w:val="004B13BA"/>
    <w:rsid w:val="004B4BD9"/>
    <w:rsid w:val="004C3448"/>
    <w:rsid w:val="004C3A3A"/>
    <w:rsid w:val="004C3EF4"/>
    <w:rsid w:val="004C5815"/>
    <w:rsid w:val="004C6DB3"/>
    <w:rsid w:val="004E0C3F"/>
    <w:rsid w:val="004E3D82"/>
    <w:rsid w:val="004E4CD6"/>
    <w:rsid w:val="004E4DB2"/>
    <w:rsid w:val="004E62F1"/>
    <w:rsid w:val="004E753A"/>
    <w:rsid w:val="004E7C61"/>
    <w:rsid w:val="004F1D48"/>
    <w:rsid w:val="004F3C72"/>
    <w:rsid w:val="005129FF"/>
    <w:rsid w:val="00513FA7"/>
    <w:rsid w:val="0051582B"/>
    <w:rsid w:val="00516F43"/>
    <w:rsid w:val="00531E52"/>
    <w:rsid w:val="00534F09"/>
    <w:rsid w:val="005362E6"/>
    <w:rsid w:val="00537A62"/>
    <w:rsid w:val="00540F31"/>
    <w:rsid w:val="00561FDE"/>
    <w:rsid w:val="00565480"/>
    <w:rsid w:val="005669CB"/>
    <w:rsid w:val="00570C40"/>
    <w:rsid w:val="00572F9F"/>
    <w:rsid w:val="005733F7"/>
    <w:rsid w:val="005804E1"/>
    <w:rsid w:val="005816EA"/>
    <w:rsid w:val="00582969"/>
    <w:rsid w:val="00583C2E"/>
    <w:rsid w:val="00584FE8"/>
    <w:rsid w:val="00586FAD"/>
    <w:rsid w:val="005915BA"/>
    <w:rsid w:val="00591B36"/>
    <w:rsid w:val="005A0523"/>
    <w:rsid w:val="005A28FC"/>
    <w:rsid w:val="005A543E"/>
    <w:rsid w:val="005B06A3"/>
    <w:rsid w:val="005B14BE"/>
    <w:rsid w:val="005B47CE"/>
    <w:rsid w:val="005C13E4"/>
    <w:rsid w:val="005C20F0"/>
    <w:rsid w:val="005C3AEB"/>
    <w:rsid w:val="005C3E07"/>
    <w:rsid w:val="005C60AB"/>
    <w:rsid w:val="005C7567"/>
    <w:rsid w:val="005D206B"/>
    <w:rsid w:val="005D5CBD"/>
    <w:rsid w:val="005E5B52"/>
    <w:rsid w:val="005F2349"/>
    <w:rsid w:val="006000AE"/>
    <w:rsid w:val="006044B4"/>
    <w:rsid w:val="00607E17"/>
    <w:rsid w:val="006118F6"/>
    <w:rsid w:val="00611EF8"/>
    <w:rsid w:val="00620191"/>
    <w:rsid w:val="006214DF"/>
    <w:rsid w:val="00624E28"/>
    <w:rsid w:val="00640A06"/>
    <w:rsid w:val="006411FF"/>
    <w:rsid w:val="00641D51"/>
    <w:rsid w:val="00642A2F"/>
    <w:rsid w:val="006439F4"/>
    <w:rsid w:val="0065477D"/>
    <w:rsid w:val="0065606F"/>
    <w:rsid w:val="006561BC"/>
    <w:rsid w:val="00656AC4"/>
    <w:rsid w:val="00664BA0"/>
    <w:rsid w:val="00676914"/>
    <w:rsid w:val="006808C7"/>
    <w:rsid w:val="00683180"/>
    <w:rsid w:val="0068405E"/>
    <w:rsid w:val="00687A0C"/>
    <w:rsid w:val="00687B3A"/>
    <w:rsid w:val="00692DD7"/>
    <w:rsid w:val="006B01F8"/>
    <w:rsid w:val="006B0CA3"/>
    <w:rsid w:val="006D108C"/>
    <w:rsid w:val="006D15B6"/>
    <w:rsid w:val="006D4908"/>
    <w:rsid w:val="006D5858"/>
    <w:rsid w:val="006D6805"/>
    <w:rsid w:val="006E4226"/>
    <w:rsid w:val="006E5C19"/>
    <w:rsid w:val="006E660F"/>
    <w:rsid w:val="006E7643"/>
    <w:rsid w:val="006E773F"/>
    <w:rsid w:val="00705814"/>
    <w:rsid w:val="00705FB5"/>
    <w:rsid w:val="007066B1"/>
    <w:rsid w:val="00713D44"/>
    <w:rsid w:val="00720665"/>
    <w:rsid w:val="007244D8"/>
    <w:rsid w:val="007327FE"/>
    <w:rsid w:val="00732B88"/>
    <w:rsid w:val="00741155"/>
    <w:rsid w:val="007512C7"/>
    <w:rsid w:val="00752936"/>
    <w:rsid w:val="0076065F"/>
    <w:rsid w:val="0076201E"/>
    <w:rsid w:val="00764497"/>
    <w:rsid w:val="007751FE"/>
    <w:rsid w:val="00777B09"/>
    <w:rsid w:val="00777F02"/>
    <w:rsid w:val="00781ADF"/>
    <w:rsid w:val="00783D3E"/>
    <w:rsid w:val="00785842"/>
    <w:rsid w:val="007865CB"/>
    <w:rsid w:val="00793E1B"/>
    <w:rsid w:val="00793F01"/>
    <w:rsid w:val="007A5EE5"/>
    <w:rsid w:val="007A7E7B"/>
    <w:rsid w:val="007B1B01"/>
    <w:rsid w:val="007B2F12"/>
    <w:rsid w:val="007B48B4"/>
    <w:rsid w:val="007B4AC7"/>
    <w:rsid w:val="007C277B"/>
    <w:rsid w:val="007C370F"/>
    <w:rsid w:val="007D31D9"/>
    <w:rsid w:val="007D5CC1"/>
    <w:rsid w:val="007E10C6"/>
    <w:rsid w:val="007E6944"/>
    <w:rsid w:val="007F098D"/>
    <w:rsid w:val="007F4B97"/>
    <w:rsid w:val="007F7A4D"/>
    <w:rsid w:val="00801B83"/>
    <w:rsid w:val="00802695"/>
    <w:rsid w:val="008062E7"/>
    <w:rsid w:val="00820D1B"/>
    <w:rsid w:val="00823333"/>
    <w:rsid w:val="00823E5A"/>
    <w:rsid w:val="00827A34"/>
    <w:rsid w:val="0083229C"/>
    <w:rsid w:val="008365E5"/>
    <w:rsid w:val="0083699E"/>
    <w:rsid w:val="008423FF"/>
    <w:rsid w:val="00844C1C"/>
    <w:rsid w:val="00857299"/>
    <w:rsid w:val="00857FC8"/>
    <w:rsid w:val="0086340A"/>
    <w:rsid w:val="008638B6"/>
    <w:rsid w:val="0086651C"/>
    <w:rsid w:val="00870FB1"/>
    <w:rsid w:val="0088272E"/>
    <w:rsid w:val="0089368C"/>
    <w:rsid w:val="008A7135"/>
    <w:rsid w:val="008B3964"/>
    <w:rsid w:val="008B579C"/>
    <w:rsid w:val="008B6331"/>
    <w:rsid w:val="008C023B"/>
    <w:rsid w:val="008C24EA"/>
    <w:rsid w:val="008C2F52"/>
    <w:rsid w:val="008E5E59"/>
    <w:rsid w:val="008F44E5"/>
    <w:rsid w:val="008F73D9"/>
    <w:rsid w:val="00906EBD"/>
    <w:rsid w:val="009151B5"/>
    <w:rsid w:val="00920199"/>
    <w:rsid w:val="00921868"/>
    <w:rsid w:val="0093793F"/>
    <w:rsid w:val="0094149E"/>
    <w:rsid w:val="00941875"/>
    <w:rsid w:val="00951F6B"/>
    <w:rsid w:val="009528CA"/>
    <w:rsid w:val="00954E45"/>
    <w:rsid w:val="00965998"/>
    <w:rsid w:val="00980782"/>
    <w:rsid w:val="00996B8D"/>
    <w:rsid w:val="009B37C1"/>
    <w:rsid w:val="009B6860"/>
    <w:rsid w:val="009C0160"/>
    <w:rsid w:val="009D741C"/>
    <w:rsid w:val="009E35D2"/>
    <w:rsid w:val="009E4C81"/>
    <w:rsid w:val="009F2182"/>
    <w:rsid w:val="009F4070"/>
    <w:rsid w:val="00A177CE"/>
    <w:rsid w:val="00A23594"/>
    <w:rsid w:val="00A237C6"/>
    <w:rsid w:val="00A275E4"/>
    <w:rsid w:val="00A3158E"/>
    <w:rsid w:val="00A31C62"/>
    <w:rsid w:val="00A32A5F"/>
    <w:rsid w:val="00A37B44"/>
    <w:rsid w:val="00A42B64"/>
    <w:rsid w:val="00A44F9E"/>
    <w:rsid w:val="00A50BFF"/>
    <w:rsid w:val="00A567CD"/>
    <w:rsid w:val="00A573E2"/>
    <w:rsid w:val="00A57893"/>
    <w:rsid w:val="00A63D90"/>
    <w:rsid w:val="00A6577D"/>
    <w:rsid w:val="00A71B61"/>
    <w:rsid w:val="00A75675"/>
    <w:rsid w:val="00A76E53"/>
    <w:rsid w:val="00A83EBD"/>
    <w:rsid w:val="00A9607B"/>
    <w:rsid w:val="00A96C48"/>
    <w:rsid w:val="00AA1563"/>
    <w:rsid w:val="00AA2A29"/>
    <w:rsid w:val="00AA760C"/>
    <w:rsid w:val="00AB2091"/>
    <w:rsid w:val="00AB2D5F"/>
    <w:rsid w:val="00AC41C9"/>
    <w:rsid w:val="00AD0669"/>
    <w:rsid w:val="00AD1D67"/>
    <w:rsid w:val="00AD208A"/>
    <w:rsid w:val="00AD4A3C"/>
    <w:rsid w:val="00AE3177"/>
    <w:rsid w:val="00AE7DC0"/>
    <w:rsid w:val="00AF61EB"/>
    <w:rsid w:val="00B02720"/>
    <w:rsid w:val="00B14050"/>
    <w:rsid w:val="00B14BE7"/>
    <w:rsid w:val="00B26062"/>
    <w:rsid w:val="00B264D4"/>
    <w:rsid w:val="00B32154"/>
    <w:rsid w:val="00B43F9B"/>
    <w:rsid w:val="00B44FF6"/>
    <w:rsid w:val="00B5209B"/>
    <w:rsid w:val="00B542D4"/>
    <w:rsid w:val="00B54421"/>
    <w:rsid w:val="00B642B8"/>
    <w:rsid w:val="00B67A77"/>
    <w:rsid w:val="00B75BF0"/>
    <w:rsid w:val="00B76CF1"/>
    <w:rsid w:val="00B77F89"/>
    <w:rsid w:val="00B817E2"/>
    <w:rsid w:val="00B9046A"/>
    <w:rsid w:val="00BA11F7"/>
    <w:rsid w:val="00BA2BB3"/>
    <w:rsid w:val="00BA3A62"/>
    <w:rsid w:val="00BB6C9A"/>
    <w:rsid w:val="00BB6F0C"/>
    <w:rsid w:val="00BB70FB"/>
    <w:rsid w:val="00BE023D"/>
    <w:rsid w:val="00BE396A"/>
    <w:rsid w:val="00BF22FC"/>
    <w:rsid w:val="00BF4C3B"/>
    <w:rsid w:val="00BF75A7"/>
    <w:rsid w:val="00C00182"/>
    <w:rsid w:val="00C00DA5"/>
    <w:rsid w:val="00C04885"/>
    <w:rsid w:val="00C107B4"/>
    <w:rsid w:val="00C1245E"/>
    <w:rsid w:val="00C13730"/>
    <w:rsid w:val="00C228C5"/>
    <w:rsid w:val="00C24EA8"/>
    <w:rsid w:val="00C26026"/>
    <w:rsid w:val="00C26203"/>
    <w:rsid w:val="00C31645"/>
    <w:rsid w:val="00C33468"/>
    <w:rsid w:val="00C3475E"/>
    <w:rsid w:val="00C40C06"/>
    <w:rsid w:val="00C55E91"/>
    <w:rsid w:val="00C70CA1"/>
    <w:rsid w:val="00C70F6A"/>
    <w:rsid w:val="00C71AB3"/>
    <w:rsid w:val="00C73B21"/>
    <w:rsid w:val="00C76413"/>
    <w:rsid w:val="00C84A43"/>
    <w:rsid w:val="00C90A7A"/>
    <w:rsid w:val="00C90E9B"/>
    <w:rsid w:val="00C93F61"/>
    <w:rsid w:val="00C94464"/>
    <w:rsid w:val="00C953C9"/>
    <w:rsid w:val="00C95A86"/>
    <w:rsid w:val="00CA401A"/>
    <w:rsid w:val="00CB27ED"/>
    <w:rsid w:val="00CB61D6"/>
    <w:rsid w:val="00CC2E7E"/>
    <w:rsid w:val="00CC35D7"/>
    <w:rsid w:val="00CC44E0"/>
    <w:rsid w:val="00CE6C4B"/>
    <w:rsid w:val="00CF12C6"/>
    <w:rsid w:val="00CF2B2F"/>
    <w:rsid w:val="00CF6292"/>
    <w:rsid w:val="00CF6B12"/>
    <w:rsid w:val="00D02EB8"/>
    <w:rsid w:val="00D071C0"/>
    <w:rsid w:val="00D152E4"/>
    <w:rsid w:val="00D173F7"/>
    <w:rsid w:val="00D1753D"/>
    <w:rsid w:val="00D23EFA"/>
    <w:rsid w:val="00D34B66"/>
    <w:rsid w:val="00D413D3"/>
    <w:rsid w:val="00D44188"/>
    <w:rsid w:val="00D443FF"/>
    <w:rsid w:val="00D52EB0"/>
    <w:rsid w:val="00D534E9"/>
    <w:rsid w:val="00D6021B"/>
    <w:rsid w:val="00D63339"/>
    <w:rsid w:val="00D761E8"/>
    <w:rsid w:val="00D76B1F"/>
    <w:rsid w:val="00D779C8"/>
    <w:rsid w:val="00D82A8C"/>
    <w:rsid w:val="00D83177"/>
    <w:rsid w:val="00D84A81"/>
    <w:rsid w:val="00D8506D"/>
    <w:rsid w:val="00D86538"/>
    <w:rsid w:val="00D90307"/>
    <w:rsid w:val="00D97830"/>
    <w:rsid w:val="00DA1118"/>
    <w:rsid w:val="00DA3FFC"/>
    <w:rsid w:val="00DA489D"/>
    <w:rsid w:val="00DA48D3"/>
    <w:rsid w:val="00DA4FF6"/>
    <w:rsid w:val="00DB08E2"/>
    <w:rsid w:val="00DB0A35"/>
    <w:rsid w:val="00DB228F"/>
    <w:rsid w:val="00DB36E3"/>
    <w:rsid w:val="00DB5EC5"/>
    <w:rsid w:val="00DB6DC2"/>
    <w:rsid w:val="00DC218E"/>
    <w:rsid w:val="00DC2E3F"/>
    <w:rsid w:val="00DC375A"/>
    <w:rsid w:val="00DC6660"/>
    <w:rsid w:val="00DD03B9"/>
    <w:rsid w:val="00DD28E2"/>
    <w:rsid w:val="00DD6EB4"/>
    <w:rsid w:val="00DD7F7E"/>
    <w:rsid w:val="00DE38F3"/>
    <w:rsid w:val="00DF1076"/>
    <w:rsid w:val="00DF26AA"/>
    <w:rsid w:val="00DF35F2"/>
    <w:rsid w:val="00DF4D20"/>
    <w:rsid w:val="00DF7ED6"/>
    <w:rsid w:val="00E02331"/>
    <w:rsid w:val="00E02CDE"/>
    <w:rsid w:val="00E04921"/>
    <w:rsid w:val="00E11452"/>
    <w:rsid w:val="00E12832"/>
    <w:rsid w:val="00E20F4E"/>
    <w:rsid w:val="00E25004"/>
    <w:rsid w:val="00E30CC9"/>
    <w:rsid w:val="00E40027"/>
    <w:rsid w:val="00E42AED"/>
    <w:rsid w:val="00E42D3E"/>
    <w:rsid w:val="00E4451A"/>
    <w:rsid w:val="00E45560"/>
    <w:rsid w:val="00E52FC0"/>
    <w:rsid w:val="00E564B8"/>
    <w:rsid w:val="00E72419"/>
    <w:rsid w:val="00E72975"/>
    <w:rsid w:val="00E73C33"/>
    <w:rsid w:val="00E7465A"/>
    <w:rsid w:val="00E81007"/>
    <w:rsid w:val="00E8340D"/>
    <w:rsid w:val="00E867CA"/>
    <w:rsid w:val="00E87776"/>
    <w:rsid w:val="00E9119D"/>
    <w:rsid w:val="00E92238"/>
    <w:rsid w:val="00E93B83"/>
    <w:rsid w:val="00EA206F"/>
    <w:rsid w:val="00EA3690"/>
    <w:rsid w:val="00EB0E73"/>
    <w:rsid w:val="00ED28E4"/>
    <w:rsid w:val="00ED715C"/>
    <w:rsid w:val="00ED789C"/>
    <w:rsid w:val="00EE165B"/>
    <w:rsid w:val="00EE4D57"/>
    <w:rsid w:val="00EF7919"/>
    <w:rsid w:val="00F00B76"/>
    <w:rsid w:val="00F02B10"/>
    <w:rsid w:val="00F05609"/>
    <w:rsid w:val="00F06F17"/>
    <w:rsid w:val="00F134CA"/>
    <w:rsid w:val="00F226CA"/>
    <w:rsid w:val="00F239D1"/>
    <w:rsid w:val="00F2565E"/>
    <w:rsid w:val="00F26813"/>
    <w:rsid w:val="00F322E1"/>
    <w:rsid w:val="00F33A6F"/>
    <w:rsid w:val="00F342F7"/>
    <w:rsid w:val="00F40FEC"/>
    <w:rsid w:val="00F412AA"/>
    <w:rsid w:val="00F42549"/>
    <w:rsid w:val="00F56BC2"/>
    <w:rsid w:val="00F57250"/>
    <w:rsid w:val="00F625A5"/>
    <w:rsid w:val="00F6285E"/>
    <w:rsid w:val="00F63ADF"/>
    <w:rsid w:val="00F63BBC"/>
    <w:rsid w:val="00F652F3"/>
    <w:rsid w:val="00F67279"/>
    <w:rsid w:val="00F8007A"/>
    <w:rsid w:val="00F803A3"/>
    <w:rsid w:val="00F96A96"/>
    <w:rsid w:val="00FA46E0"/>
    <w:rsid w:val="00FA5C55"/>
    <w:rsid w:val="00FA65A3"/>
    <w:rsid w:val="00FB05DD"/>
    <w:rsid w:val="00FB15A7"/>
    <w:rsid w:val="00FB3DFD"/>
    <w:rsid w:val="00FC306B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af4">
    <w:name w:val="Основной шрифт"/>
    <w:rsid w:val="00D534E9"/>
  </w:style>
  <w:style w:type="paragraph" w:customStyle="1" w:styleId="Default">
    <w:name w:val="Default"/>
    <w:rsid w:val="00A71B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locked/>
    <w:rsid w:val="009D741C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865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4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403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11509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27219&#160;&#160;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gumer.info/bibliotek_Buks/Pedagog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ict.edu.ru." TargetMode="External"/><Relationship Id="rId10" Type="http://schemas.openxmlformats.org/officeDocument/2006/relationships/hyperlink" Target="http://www.iprbookshop.ru/35704.html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4963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fgosvo.ru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6855</Words>
  <Characters>39078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45842</CharactersWithSpaces>
  <SharedDoc>false</SharedDoc>
  <HLinks>
    <vt:vector size="30" baseType="variant">
      <vt:variant>
        <vt:i4>4456502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http://www.iprbookshop.ru/35704.html</vt:lpwstr>
      </vt:variant>
      <vt:variant>
        <vt:lpwstr/>
      </vt:variant>
      <vt:variant>
        <vt:i4>4522068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http://www.iprbookshop.ru/14963.html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https://urait.ru/bcode/411509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https://urait.ru/bcode/427219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ppsr-05</cp:lastModifiedBy>
  <cp:revision>10</cp:revision>
  <cp:lastPrinted>2018-04-19T07:11:00Z</cp:lastPrinted>
  <dcterms:created xsi:type="dcterms:W3CDTF">2021-01-21T06:55:00Z</dcterms:created>
  <dcterms:modified xsi:type="dcterms:W3CDTF">2023-06-21T06:23:00Z</dcterms:modified>
</cp:coreProperties>
</file>